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8308" w14:textId="77777777" w:rsidR="00407CCE" w:rsidRDefault="00184C7E" w:rsidP="009B4071">
      <w:pPr>
        <w:pStyle w:val="Corpotesto"/>
        <w:ind w:left="142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3A904B4" wp14:editId="7626382B">
            <wp:extent cx="1783669" cy="7010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669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A895F" w14:textId="77777777" w:rsidR="00407CCE" w:rsidRDefault="00407CCE">
      <w:pPr>
        <w:pStyle w:val="Corpotesto"/>
        <w:spacing w:before="3"/>
        <w:rPr>
          <w:sz w:val="16"/>
        </w:rPr>
      </w:pPr>
    </w:p>
    <w:p w14:paraId="6BB815F1" w14:textId="77777777" w:rsidR="009B4071" w:rsidRDefault="009B4071">
      <w:pPr>
        <w:ind w:left="212"/>
        <w:rPr>
          <w:sz w:val="24"/>
        </w:rPr>
      </w:pPr>
    </w:p>
    <w:p w14:paraId="68A70E7B" w14:textId="77777777" w:rsidR="009B4071" w:rsidRDefault="009B4071">
      <w:pPr>
        <w:ind w:left="212"/>
        <w:rPr>
          <w:sz w:val="24"/>
        </w:rPr>
      </w:pPr>
    </w:p>
    <w:p w14:paraId="10AA7E72" w14:textId="77777777" w:rsidR="009B4071" w:rsidRDefault="009B4071">
      <w:pPr>
        <w:ind w:left="212"/>
        <w:rPr>
          <w:sz w:val="24"/>
        </w:rPr>
      </w:pPr>
    </w:p>
    <w:p w14:paraId="7371C1B1" w14:textId="6BE3791F" w:rsidR="00407CCE" w:rsidRDefault="00184C7E">
      <w:pPr>
        <w:ind w:left="212"/>
        <w:rPr>
          <w:b/>
          <w:sz w:val="24"/>
        </w:rPr>
      </w:pPr>
      <w:r>
        <w:rPr>
          <w:sz w:val="24"/>
        </w:rPr>
        <w:t>Oggetto: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Approvazione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“DL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green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pass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lavoro” 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conversione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“DL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green pass</w:t>
      </w:r>
      <w:r>
        <w:rPr>
          <w:b/>
          <w:sz w:val="24"/>
        </w:rPr>
        <w:t>”.</w:t>
      </w:r>
    </w:p>
    <w:p w14:paraId="6E2086A7" w14:textId="77777777" w:rsidR="00407CCE" w:rsidRDefault="00184C7E">
      <w:pPr>
        <w:pStyle w:val="Corpotesto"/>
        <w:spacing w:before="10"/>
        <w:rPr>
          <w:b/>
          <w:sz w:val="20"/>
        </w:rPr>
      </w:pPr>
      <w:r>
        <w:pict w14:anchorId="3345AE1A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alt="" style="position:absolute;margin-left:51pt;margin-top:14.2pt;width:493.3pt;height:16.2pt;z-index:-1572864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0C72ED9C" w14:textId="77777777" w:rsidR="00407CCE" w:rsidRDefault="00184C7E">
                  <w:pPr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DL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“green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pass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lavoro”</w:t>
                  </w:r>
                </w:p>
              </w:txbxContent>
            </v:textbox>
            <w10:wrap type="topAndBottom" anchorx="page"/>
          </v:shape>
        </w:pict>
      </w:r>
    </w:p>
    <w:p w14:paraId="495DD948" w14:textId="77777777" w:rsidR="00407CCE" w:rsidRDefault="00407CCE">
      <w:pPr>
        <w:pStyle w:val="Corpotesto"/>
      </w:pPr>
    </w:p>
    <w:p w14:paraId="12538041" w14:textId="48CE4E87" w:rsidR="00407CCE" w:rsidRDefault="00184C7E" w:rsidP="009B4071">
      <w:pPr>
        <w:spacing w:line="480" w:lineRule="auto"/>
        <w:ind w:left="212" w:right="6854"/>
        <w:jc w:val="both"/>
        <w:rPr>
          <w:rFonts w:ascii="Calibri" w:hAnsi="Calibri"/>
        </w:rPr>
      </w:pPr>
      <w:r>
        <w:rPr>
          <w:rFonts w:ascii="Calibri"/>
          <w:b/>
        </w:rPr>
        <w:t>Comunicato stampa del Governo</w:t>
      </w:r>
      <w:r>
        <w:rPr>
          <w:rFonts w:ascii="Calibri"/>
          <w:b/>
          <w:spacing w:val="-47"/>
        </w:rPr>
        <w:t xml:space="preserve"> </w:t>
      </w:r>
    </w:p>
    <w:p w14:paraId="286BF0F1" w14:textId="77777777" w:rsidR="00407CCE" w:rsidRDefault="00407CCE">
      <w:pPr>
        <w:pStyle w:val="Corpotesto"/>
        <w:spacing w:before="1"/>
        <w:rPr>
          <w:rFonts w:ascii="Calibri"/>
          <w:sz w:val="22"/>
        </w:rPr>
      </w:pPr>
    </w:p>
    <w:p w14:paraId="50071149" w14:textId="77777777" w:rsidR="00407CCE" w:rsidRDefault="00184C7E" w:rsidP="009B4071">
      <w:pPr>
        <w:spacing w:before="1"/>
        <w:jc w:val="both"/>
        <w:rPr>
          <w:rFonts w:ascii="Calibri"/>
          <w:b/>
        </w:rPr>
      </w:pPr>
      <w:r>
        <w:rPr>
          <w:rFonts w:ascii="Calibri"/>
          <w:b/>
        </w:rPr>
        <w:t>Lavoro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privato</w:t>
      </w:r>
    </w:p>
    <w:p w14:paraId="3A2EFF27" w14:textId="77777777" w:rsidR="00407CCE" w:rsidRDefault="00407CCE">
      <w:pPr>
        <w:pStyle w:val="Corpotesto"/>
        <w:rPr>
          <w:rFonts w:ascii="Calibri"/>
          <w:b/>
          <w:sz w:val="22"/>
        </w:rPr>
      </w:pPr>
    </w:p>
    <w:p w14:paraId="37FF48A5" w14:textId="77777777" w:rsidR="00407CCE" w:rsidRDefault="00184C7E" w:rsidP="009B4071">
      <w:pPr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Sono tenuti a possedere e a esibire su richiesta i Certificati Verdi coloro che svolgano attività lavorativa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settore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privato.</w:t>
      </w:r>
    </w:p>
    <w:p w14:paraId="322C857C" w14:textId="60BAE077" w:rsidR="00407CCE" w:rsidRPr="00EC5832" w:rsidRDefault="00184C7E" w:rsidP="00EC5832">
      <w:pPr>
        <w:spacing w:before="1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Il possesso e l’esibizione, su richiesta, del Certificato Verde sono richiesti per accedere ai luoghi di lavoro.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lavoro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pubblico,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anche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quello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privato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sono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datori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lavoro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dover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assicurare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rispetto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prescrizioni.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Entro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15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ottobre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devono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definire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modalità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l’organizzazione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verifiche.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controlli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saranno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effettuati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preferibilmente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all’accesso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luoghi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lavoro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e,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nel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caso,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anche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campione.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datori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lavoro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inoltre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individuano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soggetti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incaricati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dell’accertamento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contestazione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delle</w:t>
      </w:r>
      <w:r w:rsidR="00EC5832">
        <w:rPr>
          <w:rFonts w:ascii="Calibri" w:hAnsi="Calibri"/>
        </w:rPr>
        <w:t xml:space="preserve"> </w:t>
      </w:r>
      <w:r>
        <w:rPr>
          <w:rFonts w:ascii="Calibri"/>
        </w:rPr>
        <w:t>eventuali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violazioni.</w:t>
      </w:r>
    </w:p>
    <w:p w14:paraId="7109C32E" w14:textId="77777777" w:rsidR="00407CCE" w:rsidRDefault="00184C7E" w:rsidP="009B4071">
      <w:pPr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Il decreto prevede che il personale ha l’obbligo del Green Pass e, se comunica di non averlo o ne risulti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privo al momento dell’accesso al luogo di lavoro, </w:t>
      </w:r>
      <w:r w:rsidRPr="00EC5832">
        <w:rPr>
          <w:rFonts w:ascii="Calibri" w:hAnsi="Calibri"/>
          <w:b/>
          <w:bCs/>
        </w:rPr>
        <w:t>è considerato assente senza diritto alla retribuzione</w:t>
      </w:r>
      <w:r>
        <w:rPr>
          <w:rFonts w:ascii="Calibri" w:hAnsi="Calibri"/>
        </w:rPr>
        <w:t xml:space="preserve"> fino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alla presentazione del Certificato Verde.</w:t>
      </w:r>
      <w:r>
        <w:rPr>
          <w:rFonts w:ascii="Calibri" w:hAnsi="Calibri"/>
        </w:rPr>
        <w:t xml:space="preserve"> Non ci sono conseguenze disciplinari e si mantiene il diritto alla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conservazione del rapporto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 lavoro.</w:t>
      </w:r>
    </w:p>
    <w:p w14:paraId="569E0071" w14:textId="1142896F" w:rsidR="00407CCE" w:rsidRDefault="00184C7E" w:rsidP="00EC5832">
      <w:pPr>
        <w:spacing w:before="1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È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prevista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sanzione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pecuniaria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600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1500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euro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lavoratori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abbiano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avuto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accesso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violando</w:t>
      </w:r>
      <w:r w:rsidR="00EC5832">
        <w:rPr>
          <w:rFonts w:ascii="Calibri" w:hAnsi="Calibri"/>
        </w:rPr>
        <w:t xml:space="preserve"> </w:t>
      </w:r>
      <w:r>
        <w:rPr>
          <w:rFonts w:ascii="Calibri" w:hAnsi="Calibri"/>
        </w:rPr>
        <w:t>l’obbligo di Green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Pass.</w:t>
      </w:r>
    </w:p>
    <w:p w14:paraId="0683DBB3" w14:textId="77777777" w:rsidR="00407CCE" w:rsidRDefault="00184C7E" w:rsidP="00EC5832">
      <w:pPr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Per le aziende con m</w:t>
      </w:r>
      <w:r>
        <w:rPr>
          <w:rFonts w:ascii="Calibri" w:hAnsi="Calibri"/>
        </w:rPr>
        <w:t>eno di 15 dipendenti, è prevista una disciplina volta a consentire al datore di lavoro 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sostituire temporaneamente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lavoratore privo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Certificato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Verde.</w:t>
      </w:r>
    </w:p>
    <w:p w14:paraId="0B90240B" w14:textId="77777777" w:rsidR="00407CCE" w:rsidRDefault="00407CCE" w:rsidP="009B4071">
      <w:pPr>
        <w:pStyle w:val="Corpotesto"/>
        <w:spacing w:before="6"/>
        <w:ind w:right="5"/>
        <w:jc w:val="both"/>
        <w:rPr>
          <w:rFonts w:ascii="Calibri"/>
          <w:sz w:val="22"/>
        </w:rPr>
      </w:pPr>
    </w:p>
    <w:p w14:paraId="33C36E72" w14:textId="77777777" w:rsidR="00407CCE" w:rsidRDefault="00184C7E" w:rsidP="009B4071">
      <w:pPr>
        <w:pStyle w:val="Titolo1"/>
        <w:ind w:left="0" w:right="5" w:firstLine="0"/>
      </w:pPr>
      <w:r>
        <w:t>Nostre</w:t>
      </w:r>
      <w:r>
        <w:rPr>
          <w:spacing w:val="-1"/>
        </w:rPr>
        <w:t xml:space="preserve"> </w:t>
      </w:r>
      <w:r>
        <w:t>considerazioni</w:t>
      </w:r>
    </w:p>
    <w:p w14:paraId="6B70EAF2" w14:textId="77777777" w:rsidR="00407CCE" w:rsidRDefault="00407CCE" w:rsidP="009B4071">
      <w:pPr>
        <w:pStyle w:val="Corpotesto"/>
        <w:ind w:right="5"/>
        <w:jc w:val="both"/>
        <w:rPr>
          <w:b/>
        </w:rPr>
      </w:pPr>
    </w:p>
    <w:p w14:paraId="65F23674" w14:textId="77777777" w:rsidR="00407CCE" w:rsidRDefault="00184C7E" w:rsidP="00EC5832">
      <w:pPr>
        <w:ind w:right="5"/>
        <w:jc w:val="both"/>
        <w:rPr>
          <w:sz w:val="24"/>
        </w:rPr>
      </w:pPr>
      <w:r>
        <w:rPr>
          <w:color w:val="0000FF"/>
          <w:sz w:val="24"/>
        </w:rPr>
        <w:t>L’art. 9-septies, aggiunto al DL n. 52/2021, stabilisce, al comma 1,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 xml:space="preserve">che </w:t>
      </w:r>
      <w:r>
        <w:rPr>
          <w:b/>
          <w:color w:val="C00000"/>
          <w:sz w:val="24"/>
        </w:rPr>
        <w:t>dal 15 ottobre 2021</w:t>
      </w:r>
      <w:r>
        <w:rPr>
          <w:b/>
          <w:color w:val="C00000"/>
          <w:spacing w:val="60"/>
          <w:sz w:val="24"/>
        </w:rPr>
        <w:t xml:space="preserve"> </w:t>
      </w:r>
      <w:r>
        <w:rPr>
          <w:color w:val="0000FF"/>
          <w:sz w:val="24"/>
        </w:rPr>
        <w:t>e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fino al 31 dicembre 2021, termine di cessazione dello stato di emergenza, al fine di prevenire la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diffusione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dell'infezione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da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Covid-19,</w:t>
      </w:r>
      <w:r>
        <w:rPr>
          <w:color w:val="0000FF"/>
          <w:spacing w:val="1"/>
          <w:sz w:val="24"/>
        </w:rPr>
        <w:t xml:space="preserve"> </w:t>
      </w:r>
      <w:r>
        <w:rPr>
          <w:b/>
          <w:color w:val="C00000"/>
          <w:sz w:val="24"/>
        </w:rPr>
        <w:t>a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chiunque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svolge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una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at</w:t>
      </w:r>
      <w:r>
        <w:rPr>
          <w:b/>
          <w:color w:val="C00000"/>
          <w:sz w:val="24"/>
        </w:rPr>
        <w:t>tività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lavorativa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nel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settore</w:t>
      </w:r>
      <w:r>
        <w:rPr>
          <w:b/>
          <w:color w:val="C00000"/>
          <w:spacing w:val="-57"/>
          <w:sz w:val="24"/>
        </w:rPr>
        <w:t xml:space="preserve"> </w:t>
      </w:r>
      <w:r>
        <w:rPr>
          <w:b/>
          <w:color w:val="C00000"/>
          <w:sz w:val="24"/>
        </w:rPr>
        <w:t xml:space="preserve">privato è fatto obbligo, ai fini dell’accesso nei luoghi in cui la </w:t>
      </w:r>
      <w:proofErr w:type="gramStart"/>
      <w:r>
        <w:rPr>
          <w:b/>
          <w:color w:val="C00000"/>
          <w:sz w:val="24"/>
        </w:rPr>
        <w:t>predetta</w:t>
      </w:r>
      <w:proofErr w:type="gramEnd"/>
      <w:r>
        <w:rPr>
          <w:b/>
          <w:color w:val="C00000"/>
          <w:sz w:val="24"/>
        </w:rPr>
        <w:t xml:space="preserve"> attività è svolta, di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possedere e di esibire su richiesta la certificazione verde COVID-19 di cui all'articolo 9,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comma 2 del DL n. 52</w:t>
      </w:r>
      <w:r>
        <w:rPr>
          <w:color w:val="0000FF"/>
          <w:sz w:val="24"/>
        </w:rPr>
        <w:t xml:space="preserve">. </w:t>
      </w:r>
      <w:r>
        <w:rPr>
          <w:b/>
          <w:color w:val="0000FF"/>
          <w:sz w:val="24"/>
        </w:rPr>
        <w:t>La disposizione, ai sensi del comma 2, si applica altresì a tutti i soggetti</w:t>
      </w:r>
      <w:r>
        <w:rPr>
          <w:b/>
          <w:color w:val="0000FF"/>
          <w:spacing w:val="-57"/>
          <w:sz w:val="24"/>
        </w:rPr>
        <w:t xml:space="preserve"> </w:t>
      </w:r>
      <w:r>
        <w:rPr>
          <w:b/>
          <w:color w:val="0000FF"/>
          <w:sz w:val="24"/>
        </w:rPr>
        <w:t>che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svolgono,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a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qualsiasi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titolo,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nei</w:t>
      </w:r>
      <w:r>
        <w:rPr>
          <w:b/>
          <w:color w:val="0000FF"/>
          <w:spacing w:val="1"/>
          <w:sz w:val="24"/>
        </w:rPr>
        <w:t xml:space="preserve"> </w:t>
      </w:r>
      <w:proofErr w:type="gramStart"/>
      <w:r>
        <w:rPr>
          <w:b/>
          <w:color w:val="0000FF"/>
          <w:sz w:val="24"/>
        </w:rPr>
        <w:t>predetti</w:t>
      </w:r>
      <w:proofErr w:type="gramEnd"/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luoghi,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la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propria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attività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lavorativa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o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di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formazione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o di volontariato, anche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sulla base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di contratti esterni</w:t>
      </w:r>
      <w:r>
        <w:rPr>
          <w:color w:val="0000FF"/>
          <w:sz w:val="24"/>
        </w:rPr>
        <w:t>.</w:t>
      </w:r>
    </w:p>
    <w:p w14:paraId="181FF9C1" w14:textId="77777777" w:rsidR="00407CCE" w:rsidRDefault="00407CCE" w:rsidP="009B4071">
      <w:pPr>
        <w:pStyle w:val="Corpotesto"/>
        <w:spacing w:before="1"/>
        <w:ind w:right="5"/>
        <w:jc w:val="both"/>
      </w:pPr>
    </w:p>
    <w:p w14:paraId="1DBD0D06" w14:textId="77777777" w:rsidR="00407CCE" w:rsidRPr="00EC5832" w:rsidRDefault="00184C7E" w:rsidP="009B4071">
      <w:pPr>
        <w:ind w:right="5" w:firstLine="240"/>
        <w:jc w:val="both"/>
        <w:rPr>
          <w:sz w:val="24"/>
          <w:u w:val="single"/>
        </w:rPr>
      </w:pPr>
      <w:r>
        <w:rPr>
          <w:b/>
          <w:color w:val="0000FF"/>
          <w:sz w:val="24"/>
        </w:rPr>
        <w:t>Va premesso che la disposizione non chiarisce se l’obbligo riguardi le attività esercitate al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chiuso o anche quelle che si svolgono all’aperto</w:t>
      </w:r>
      <w:r>
        <w:rPr>
          <w:color w:val="0000FF"/>
          <w:sz w:val="24"/>
        </w:rPr>
        <w:t>. Considerato però</w:t>
      </w:r>
      <w:r>
        <w:rPr>
          <w:color w:val="0000FF"/>
          <w:sz w:val="24"/>
        </w:rPr>
        <w:t xml:space="preserve"> che l’art. 9-bis del DL n. 52,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quando ha inteso, ha espressamente indicato se le attività per le quali occorre il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“green pass”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 xml:space="preserve">debbano svolgersi al chiuso (vedasi il caso della ristorazione), </w:t>
      </w:r>
      <w:r w:rsidRPr="00EC5832">
        <w:rPr>
          <w:b/>
          <w:color w:val="C00000"/>
          <w:sz w:val="24"/>
          <w:u w:val="single"/>
        </w:rPr>
        <w:t>si ritiene che l’obbligo riguardi</w:t>
      </w:r>
      <w:r w:rsidRPr="00EC5832">
        <w:rPr>
          <w:b/>
          <w:color w:val="C00000"/>
          <w:spacing w:val="1"/>
          <w:sz w:val="24"/>
          <w:u w:val="single"/>
        </w:rPr>
        <w:t xml:space="preserve"> </w:t>
      </w:r>
      <w:r w:rsidRPr="00EC5832">
        <w:rPr>
          <w:b/>
          <w:color w:val="C00000"/>
          <w:sz w:val="24"/>
          <w:u w:val="single"/>
        </w:rPr>
        <w:t>anche</w:t>
      </w:r>
      <w:r w:rsidRPr="00EC5832">
        <w:rPr>
          <w:b/>
          <w:color w:val="C00000"/>
          <w:spacing w:val="-2"/>
          <w:sz w:val="24"/>
          <w:u w:val="single"/>
        </w:rPr>
        <w:t xml:space="preserve"> </w:t>
      </w:r>
      <w:r w:rsidRPr="00EC5832">
        <w:rPr>
          <w:b/>
          <w:color w:val="C00000"/>
          <w:sz w:val="24"/>
          <w:u w:val="single"/>
        </w:rPr>
        <w:t>le</w:t>
      </w:r>
      <w:r w:rsidRPr="00EC5832">
        <w:rPr>
          <w:b/>
          <w:color w:val="C00000"/>
          <w:spacing w:val="-1"/>
          <w:sz w:val="24"/>
          <w:u w:val="single"/>
        </w:rPr>
        <w:t xml:space="preserve"> </w:t>
      </w:r>
      <w:r w:rsidRPr="00EC5832">
        <w:rPr>
          <w:b/>
          <w:color w:val="C00000"/>
          <w:sz w:val="24"/>
          <w:u w:val="single"/>
        </w:rPr>
        <w:t>attività</w:t>
      </w:r>
      <w:r w:rsidRPr="00EC5832">
        <w:rPr>
          <w:b/>
          <w:color w:val="C00000"/>
          <w:spacing w:val="-1"/>
          <w:sz w:val="24"/>
          <w:u w:val="single"/>
        </w:rPr>
        <w:t xml:space="preserve"> </w:t>
      </w:r>
      <w:r w:rsidRPr="00EC5832">
        <w:rPr>
          <w:b/>
          <w:color w:val="C00000"/>
          <w:sz w:val="24"/>
          <w:u w:val="single"/>
        </w:rPr>
        <w:t>esercitate</w:t>
      </w:r>
      <w:r w:rsidRPr="00EC5832">
        <w:rPr>
          <w:b/>
          <w:color w:val="C00000"/>
          <w:spacing w:val="-3"/>
          <w:sz w:val="24"/>
          <w:u w:val="single"/>
        </w:rPr>
        <w:t xml:space="preserve"> </w:t>
      </w:r>
      <w:r w:rsidRPr="00EC5832">
        <w:rPr>
          <w:b/>
          <w:color w:val="C00000"/>
          <w:sz w:val="24"/>
          <w:u w:val="single"/>
        </w:rPr>
        <w:t>all’aperto, fra</w:t>
      </w:r>
      <w:r w:rsidRPr="00EC5832">
        <w:rPr>
          <w:b/>
          <w:color w:val="C00000"/>
          <w:spacing w:val="-1"/>
          <w:sz w:val="24"/>
          <w:u w:val="single"/>
        </w:rPr>
        <w:t xml:space="preserve"> </w:t>
      </w:r>
      <w:r w:rsidRPr="00EC5832">
        <w:rPr>
          <w:b/>
          <w:color w:val="C00000"/>
          <w:sz w:val="24"/>
          <w:u w:val="single"/>
        </w:rPr>
        <w:t>le</w:t>
      </w:r>
      <w:r w:rsidRPr="00EC5832">
        <w:rPr>
          <w:b/>
          <w:color w:val="C00000"/>
          <w:spacing w:val="-1"/>
          <w:sz w:val="24"/>
          <w:u w:val="single"/>
        </w:rPr>
        <w:t xml:space="preserve"> </w:t>
      </w:r>
      <w:r w:rsidRPr="00EC5832">
        <w:rPr>
          <w:b/>
          <w:color w:val="C00000"/>
          <w:sz w:val="24"/>
          <w:u w:val="single"/>
        </w:rPr>
        <w:t>quali</w:t>
      </w:r>
      <w:r w:rsidRPr="00EC5832">
        <w:rPr>
          <w:b/>
          <w:color w:val="C00000"/>
          <w:spacing w:val="-1"/>
          <w:sz w:val="24"/>
          <w:u w:val="single"/>
        </w:rPr>
        <w:t xml:space="preserve"> </w:t>
      </w:r>
      <w:r w:rsidRPr="00EC5832">
        <w:rPr>
          <w:b/>
          <w:color w:val="C00000"/>
          <w:sz w:val="24"/>
          <w:u w:val="single"/>
        </w:rPr>
        <w:t>ad esempio</w:t>
      </w:r>
      <w:r w:rsidRPr="00EC5832">
        <w:rPr>
          <w:b/>
          <w:color w:val="C00000"/>
          <w:spacing w:val="-3"/>
          <w:sz w:val="24"/>
          <w:u w:val="single"/>
        </w:rPr>
        <w:t xml:space="preserve"> </w:t>
      </w:r>
      <w:r w:rsidRPr="00EC5832">
        <w:rPr>
          <w:b/>
          <w:color w:val="C00000"/>
          <w:sz w:val="24"/>
          <w:u w:val="single"/>
        </w:rPr>
        <w:t>il</w:t>
      </w:r>
      <w:r w:rsidRPr="00EC5832">
        <w:rPr>
          <w:b/>
          <w:color w:val="C00000"/>
          <w:spacing w:val="1"/>
          <w:sz w:val="24"/>
          <w:u w:val="single"/>
        </w:rPr>
        <w:t xml:space="preserve"> </w:t>
      </w:r>
      <w:r w:rsidRPr="00EC5832">
        <w:rPr>
          <w:b/>
          <w:color w:val="C00000"/>
          <w:sz w:val="24"/>
          <w:u w:val="single"/>
        </w:rPr>
        <w:t>commercio</w:t>
      </w:r>
      <w:r w:rsidRPr="00EC5832">
        <w:rPr>
          <w:b/>
          <w:color w:val="C00000"/>
          <w:spacing w:val="-1"/>
          <w:sz w:val="24"/>
          <w:u w:val="single"/>
        </w:rPr>
        <w:t xml:space="preserve"> </w:t>
      </w:r>
      <w:r w:rsidRPr="00EC5832">
        <w:rPr>
          <w:b/>
          <w:color w:val="C00000"/>
          <w:sz w:val="24"/>
          <w:u w:val="single"/>
        </w:rPr>
        <w:t>su aree</w:t>
      </w:r>
      <w:r w:rsidRPr="00EC5832">
        <w:rPr>
          <w:b/>
          <w:color w:val="C00000"/>
          <w:spacing w:val="-2"/>
          <w:sz w:val="24"/>
          <w:u w:val="single"/>
        </w:rPr>
        <w:t xml:space="preserve"> </w:t>
      </w:r>
      <w:r w:rsidRPr="00EC5832">
        <w:rPr>
          <w:b/>
          <w:color w:val="C00000"/>
          <w:sz w:val="24"/>
          <w:u w:val="single"/>
        </w:rPr>
        <w:t>pubbliche</w:t>
      </w:r>
      <w:r w:rsidRPr="00EC5832">
        <w:rPr>
          <w:color w:val="0000FF"/>
          <w:sz w:val="24"/>
          <w:u w:val="single"/>
        </w:rPr>
        <w:t>.</w:t>
      </w:r>
    </w:p>
    <w:p w14:paraId="78A96396" w14:textId="77777777" w:rsidR="00407CCE" w:rsidRDefault="00407CCE" w:rsidP="009B4071">
      <w:pPr>
        <w:pStyle w:val="Corpotesto"/>
        <w:spacing w:before="2"/>
        <w:ind w:right="5"/>
        <w:jc w:val="both"/>
        <w:rPr>
          <w:sz w:val="16"/>
        </w:rPr>
      </w:pPr>
    </w:p>
    <w:p w14:paraId="155E6B7A" w14:textId="77777777" w:rsidR="00407CCE" w:rsidRDefault="00184C7E" w:rsidP="009B4071">
      <w:pPr>
        <w:spacing w:before="90"/>
        <w:ind w:right="5" w:firstLine="240"/>
        <w:jc w:val="both"/>
        <w:rPr>
          <w:sz w:val="24"/>
        </w:rPr>
      </w:pPr>
      <w:r>
        <w:pict w14:anchorId="6B3702B5">
          <v:rect id="_x0000_s2053" alt="" style="position:absolute;left:0;text-align:left;margin-left:123.25pt;margin-top:58.45pt;width:3.25pt;height:1.2pt;z-index:-15821312;mso-wrap-edited:f;mso-width-percent:0;mso-height-percent:0;mso-position-horizontal-relative:page;mso-width-percent:0;mso-height-percent:0" fillcolor="blue" stroked="f">
            <w10:wrap anchorx="page"/>
          </v:rect>
        </w:pict>
      </w:r>
      <w:r>
        <w:rPr>
          <w:color w:val="C00000"/>
          <w:sz w:val="24"/>
        </w:rPr>
        <w:t xml:space="preserve">Si ritiene, inoltre, sulla base di quanto affermato dalla norma, che </w:t>
      </w:r>
      <w:r>
        <w:rPr>
          <w:b/>
          <w:color w:val="C00000"/>
          <w:sz w:val="24"/>
          <w:u w:val="thick" w:color="C00000"/>
        </w:rPr>
        <w:t>l’obbligo di possesso ed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  <w:u w:val="thick" w:color="C00000"/>
        </w:rPr>
        <w:t>esibizione della certificazione verde riguardi sia il personale dipendente delle attività private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  <w:u w:val="thick" w:color="C00000"/>
        </w:rPr>
        <w:t>che</w:t>
      </w:r>
      <w:r>
        <w:rPr>
          <w:b/>
          <w:color w:val="C00000"/>
          <w:spacing w:val="1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chiunque</w:t>
      </w:r>
      <w:r>
        <w:rPr>
          <w:b/>
          <w:color w:val="C00000"/>
          <w:spacing w:val="1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svolga</w:t>
      </w:r>
      <w:r>
        <w:rPr>
          <w:b/>
          <w:color w:val="C00000"/>
          <w:spacing w:val="1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un’attività</w:t>
      </w:r>
      <w:r>
        <w:rPr>
          <w:b/>
          <w:color w:val="C00000"/>
          <w:spacing w:val="1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lavorativa</w:t>
      </w:r>
      <w:r>
        <w:rPr>
          <w:b/>
          <w:color w:val="C00000"/>
          <w:spacing w:val="1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a</w:t>
      </w:r>
      <w:r>
        <w:rPr>
          <w:b/>
          <w:color w:val="C00000"/>
          <w:spacing w:val="1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qualsiasi</w:t>
      </w:r>
      <w:r>
        <w:rPr>
          <w:b/>
          <w:color w:val="C00000"/>
          <w:spacing w:val="1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titolo,</w:t>
      </w:r>
      <w:r>
        <w:rPr>
          <w:b/>
          <w:color w:val="C00000"/>
          <w:spacing w:val="1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anche</w:t>
      </w:r>
      <w:r>
        <w:rPr>
          <w:b/>
          <w:color w:val="C00000"/>
          <w:spacing w:val="1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di</w:t>
      </w:r>
      <w:r>
        <w:rPr>
          <w:b/>
          <w:color w:val="C00000"/>
          <w:spacing w:val="1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formazione</w:t>
      </w:r>
      <w:r>
        <w:rPr>
          <w:b/>
          <w:color w:val="C00000"/>
          <w:spacing w:val="1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o</w:t>
      </w:r>
      <w:r>
        <w:rPr>
          <w:b/>
          <w:color w:val="C00000"/>
          <w:spacing w:val="1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di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  <w:u w:val="thick" w:color="C00000"/>
        </w:rPr>
        <w:t>volontariato;</w:t>
      </w:r>
      <w:r>
        <w:rPr>
          <w:b/>
          <w:color w:val="C00000"/>
          <w:sz w:val="24"/>
        </w:rPr>
        <w:t xml:space="preserve"> </w:t>
      </w:r>
      <w:r>
        <w:rPr>
          <w:b/>
          <w:color w:val="C00000"/>
          <w:sz w:val="24"/>
          <w:u w:val="thick" w:color="C00000"/>
        </w:rPr>
        <w:t>l’obbligo si riferisce, altresì, ai titolari delle attività imprenditoriali per l’accesso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  <w:u w:val="thick" w:color="C00000"/>
        </w:rPr>
        <w:t xml:space="preserve">ai locali o alle aree ove </w:t>
      </w:r>
      <w:r>
        <w:rPr>
          <w:b/>
          <w:color w:val="C00000"/>
          <w:sz w:val="24"/>
          <w:u w:val="thick" w:color="C00000"/>
        </w:rPr>
        <w:lastRenderedPageBreak/>
        <w:t>esercitino le proprie attività ed ai lavoratori, dipendenti o autonomi,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  <w:u w:val="thick" w:color="C00000"/>
        </w:rPr>
        <w:t>che</w:t>
      </w:r>
      <w:r>
        <w:rPr>
          <w:b/>
          <w:color w:val="C00000"/>
          <w:spacing w:val="-2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prestino comunque</w:t>
      </w:r>
      <w:r>
        <w:rPr>
          <w:b/>
          <w:color w:val="C00000"/>
          <w:spacing w:val="-4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un’attività</w:t>
      </w:r>
      <w:r>
        <w:rPr>
          <w:b/>
          <w:color w:val="C00000"/>
          <w:spacing w:val="-1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sulla base</w:t>
      </w:r>
      <w:r>
        <w:rPr>
          <w:b/>
          <w:color w:val="C00000"/>
          <w:spacing w:val="-1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di</w:t>
      </w:r>
      <w:r>
        <w:rPr>
          <w:b/>
          <w:color w:val="C00000"/>
          <w:spacing w:val="-3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contratto</w:t>
      </w:r>
      <w:r>
        <w:rPr>
          <w:b/>
          <w:color w:val="C00000"/>
          <w:spacing w:val="2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esterno</w:t>
      </w:r>
      <w:r>
        <w:rPr>
          <w:color w:val="0000FF"/>
          <w:sz w:val="24"/>
        </w:rPr>
        <w:t>.</w:t>
      </w:r>
    </w:p>
    <w:p w14:paraId="624DF611" w14:textId="77777777" w:rsidR="00407CCE" w:rsidRDefault="00407CCE" w:rsidP="009B4071">
      <w:pPr>
        <w:pStyle w:val="Corpotesto"/>
        <w:spacing w:before="3"/>
        <w:ind w:right="5"/>
        <w:jc w:val="both"/>
        <w:rPr>
          <w:sz w:val="16"/>
        </w:rPr>
      </w:pPr>
    </w:p>
    <w:p w14:paraId="011E3D90" w14:textId="77777777" w:rsidR="00407CCE" w:rsidRDefault="00407CCE" w:rsidP="009B4071">
      <w:pPr>
        <w:pStyle w:val="Corpotesto"/>
        <w:spacing w:before="1"/>
        <w:ind w:right="5"/>
        <w:jc w:val="both"/>
      </w:pPr>
    </w:p>
    <w:p w14:paraId="002C75D0" w14:textId="77777777" w:rsidR="00407CCE" w:rsidRDefault="00184C7E" w:rsidP="00EC5832">
      <w:pPr>
        <w:pStyle w:val="Corpotesto"/>
        <w:ind w:right="5"/>
        <w:jc w:val="both"/>
      </w:pPr>
      <w:r>
        <w:rPr>
          <w:color w:val="0000FF"/>
        </w:rPr>
        <w:t xml:space="preserve">Le disposizioni relative ai </w:t>
      </w:r>
      <w:proofErr w:type="gramStart"/>
      <w:r>
        <w:rPr>
          <w:color w:val="0000FF"/>
        </w:rPr>
        <w:t>predetti</w:t>
      </w:r>
      <w:proofErr w:type="gramEnd"/>
      <w:r>
        <w:rPr>
          <w:color w:val="0000FF"/>
        </w:rPr>
        <w:t xml:space="preserve"> obblighi non si applicano ai soggetti esenti dalla campagna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vaccinale sulla base di idonea certificazione medica rilasciata secondo i criteri definiti con circolare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del Ministero della salute (</w:t>
      </w:r>
      <w:r>
        <w:rPr>
          <w:color w:val="0000FF"/>
          <w:u w:val="single" w:color="0000FF"/>
        </w:rPr>
        <w:t>in merito, si attende anco</w:t>
      </w:r>
      <w:r>
        <w:rPr>
          <w:color w:val="0000FF"/>
          <w:u w:val="single" w:color="0000FF"/>
        </w:rPr>
        <w:t>ra l’adozione di un provvedimento che prevede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la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digitalizzazione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del dato</w:t>
      </w:r>
      <w:r>
        <w:rPr>
          <w:color w:val="0000FF"/>
        </w:rPr>
        <w:t>).</w:t>
      </w:r>
    </w:p>
    <w:p w14:paraId="44B05E64" w14:textId="77777777" w:rsidR="00407CCE" w:rsidRDefault="00407CCE" w:rsidP="009B4071">
      <w:pPr>
        <w:pStyle w:val="Corpotesto"/>
        <w:ind w:right="5"/>
        <w:jc w:val="both"/>
        <w:rPr>
          <w:sz w:val="16"/>
        </w:rPr>
      </w:pPr>
    </w:p>
    <w:p w14:paraId="3D21FFA6" w14:textId="77777777" w:rsidR="00407CCE" w:rsidRDefault="00184C7E" w:rsidP="00EC5832">
      <w:pPr>
        <w:spacing w:before="90"/>
        <w:ind w:right="5"/>
        <w:jc w:val="both"/>
        <w:rPr>
          <w:sz w:val="24"/>
        </w:rPr>
      </w:pPr>
      <w:r>
        <w:rPr>
          <w:color w:val="0000FF"/>
          <w:sz w:val="24"/>
        </w:rPr>
        <w:t xml:space="preserve">Il comma 4 dell’art. 9-septies specifica che </w:t>
      </w:r>
      <w:r>
        <w:rPr>
          <w:b/>
          <w:color w:val="0000FF"/>
          <w:sz w:val="24"/>
        </w:rPr>
        <w:t>i datori di lavoro di cui al comma 1 sono tenuti a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verificare il rispetto delle prescrizioni di cui ai commi 1 e 2</w:t>
      </w:r>
      <w:r>
        <w:rPr>
          <w:color w:val="0000FF"/>
          <w:sz w:val="24"/>
        </w:rPr>
        <w:t xml:space="preserve">. Per i lavoratori </w:t>
      </w:r>
      <w:r>
        <w:rPr>
          <w:color w:val="0000FF"/>
          <w:sz w:val="24"/>
        </w:rPr>
        <w:t>di cui al comma 2 la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verifica sul rispetto delle prescrizioni di cui al comma 1, oltre che dai soggetti di cui al primo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 xml:space="preserve">periodo, è effettuata anche dai rispettivi datori di lavoro: la norma comporta che </w:t>
      </w:r>
      <w:r>
        <w:rPr>
          <w:b/>
          <w:color w:val="C00000"/>
          <w:sz w:val="24"/>
        </w:rPr>
        <w:t>il controllo sul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possesso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della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certificazione verde deve essere effettuato, per i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lavoratori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che prestino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la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propria attività sulla base di contratti esterni, sia da parte dei titolari delle attività ove il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servizio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è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effettivamente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svolto, sia dai rispettivi datori di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lavoro</w:t>
      </w:r>
      <w:r>
        <w:rPr>
          <w:color w:val="0000FF"/>
          <w:sz w:val="24"/>
        </w:rPr>
        <w:t>.</w:t>
      </w:r>
    </w:p>
    <w:p w14:paraId="5C596529" w14:textId="77777777" w:rsidR="00407CCE" w:rsidRDefault="00407CCE" w:rsidP="009B4071">
      <w:pPr>
        <w:pStyle w:val="Corpotesto"/>
        <w:ind w:right="5"/>
        <w:jc w:val="both"/>
      </w:pPr>
    </w:p>
    <w:p w14:paraId="6C8AB846" w14:textId="77777777" w:rsidR="00407CCE" w:rsidRDefault="00184C7E" w:rsidP="00EC5832">
      <w:pPr>
        <w:ind w:left="426" w:right="5"/>
        <w:jc w:val="both"/>
        <w:rPr>
          <w:b/>
          <w:sz w:val="24"/>
        </w:rPr>
      </w:pPr>
      <w:r>
        <w:rPr>
          <w:color w:val="0000FF"/>
          <w:sz w:val="24"/>
        </w:rPr>
        <w:t>Per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effetto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del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comma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5,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infine,</w:t>
      </w:r>
      <w:r>
        <w:rPr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datori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di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lavoro:</w:t>
      </w:r>
    </w:p>
    <w:p w14:paraId="20CC423A" w14:textId="77777777" w:rsidR="00407CCE" w:rsidRDefault="00184C7E" w:rsidP="00EC5832">
      <w:pPr>
        <w:pStyle w:val="Paragrafoelenco"/>
        <w:numPr>
          <w:ilvl w:val="0"/>
          <w:numId w:val="2"/>
        </w:numPr>
        <w:tabs>
          <w:tab w:val="left" w:pos="922"/>
        </w:tabs>
        <w:spacing w:before="1" w:line="252" w:lineRule="auto"/>
        <w:ind w:left="426" w:right="5" w:hanging="360"/>
        <w:rPr>
          <w:sz w:val="24"/>
        </w:rPr>
      </w:pPr>
      <w:r>
        <w:rPr>
          <w:b/>
          <w:color w:val="0000FF"/>
          <w:sz w:val="24"/>
        </w:rPr>
        <w:t>definiscono, entro il 15 ottobre 2021, le modalità operative per l’organizzazione delle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verifiche, anche a campione</w:t>
      </w:r>
      <w:r>
        <w:rPr>
          <w:color w:val="0000FF"/>
          <w:sz w:val="24"/>
        </w:rPr>
        <w:t>, prevedendo prioritariamente, ove possibile, che tali controlli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siano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effettuati al momento dell’accesso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ai luoghi di lavoro;</w:t>
      </w:r>
    </w:p>
    <w:p w14:paraId="57157B05" w14:textId="77777777" w:rsidR="00407CCE" w:rsidRDefault="00184C7E" w:rsidP="00EC5832">
      <w:pPr>
        <w:pStyle w:val="Paragrafoelenco"/>
        <w:numPr>
          <w:ilvl w:val="0"/>
          <w:numId w:val="2"/>
        </w:numPr>
        <w:tabs>
          <w:tab w:val="left" w:pos="922"/>
        </w:tabs>
        <w:spacing w:before="13" w:line="252" w:lineRule="auto"/>
        <w:ind w:left="426" w:right="5" w:hanging="360"/>
        <w:rPr>
          <w:sz w:val="24"/>
        </w:rPr>
      </w:pPr>
      <w:r>
        <w:rPr>
          <w:b/>
          <w:color w:val="0000FF"/>
          <w:sz w:val="24"/>
        </w:rPr>
        <w:t>individuano con atto formale i soggetti incaricati dell’accertamento delle violazioni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degli obblighi</w:t>
      </w:r>
      <w:r>
        <w:rPr>
          <w:color w:val="0000FF"/>
          <w:sz w:val="24"/>
        </w:rPr>
        <w:t>. Le verifiche delle certific</w:t>
      </w:r>
      <w:r>
        <w:rPr>
          <w:color w:val="0000FF"/>
          <w:sz w:val="24"/>
        </w:rPr>
        <w:t>azioni verdi COVID-19 sono effettuate con le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modalità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indicate dal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DPCM del 17 giugno 2021.</w:t>
      </w:r>
    </w:p>
    <w:p w14:paraId="6E1D4163" w14:textId="77777777" w:rsidR="00407CCE" w:rsidRDefault="00407CCE" w:rsidP="009B4071">
      <w:pPr>
        <w:pStyle w:val="Corpotesto"/>
        <w:spacing w:before="10"/>
        <w:ind w:right="5"/>
        <w:jc w:val="both"/>
      </w:pPr>
    </w:p>
    <w:p w14:paraId="7362533F" w14:textId="77777777" w:rsidR="00407CCE" w:rsidRDefault="00184C7E" w:rsidP="00EC5832">
      <w:pPr>
        <w:pStyle w:val="Titolo1"/>
        <w:ind w:left="0" w:right="5" w:firstLine="0"/>
      </w:pPr>
      <w:r>
        <w:rPr>
          <w:color w:val="C00000"/>
        </w:rPr>
        <w:t>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datori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lavoro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lavoro,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dunque,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dovranno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stabilire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formalizzare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le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modalità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operative per l’organizzazione delle verifiche e individuare i soggetti incaric</w:t>
      </w:r>
      <w:r>
        <w:rPr>
          <w:color w:val="C00000"/>
        </w:rPr>
        <w:t>ati dei controlli</w:t>
      </w:r>
      <w:r>
        <w:rPr>
          <w:color w:val="C00000"/>
          <w:spacing w:val="1"/>
        </w:rPr>
        <w:t xml:space="preserve"> </w:t>
      </w:r>
      <w:r>
        <w:rPr>
          <w:color w:val="0000FF"/>
        </w:rPr>
        <w:t>(cosa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già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prevista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dal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DPCM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del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17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giugno,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abbiamo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commentato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in precedenti note).</w:t>
      </w:r>
    </w:p>
    <w:p w14:paraId="1E208177" w14:textId="77777777" w:rsidR="00407CCE" w:rsidRDefault="00184C7E" w:rsidP="009B4071">
      <w:pPr>
        <w:pStyle w:val="Corpotesto"/>
        <w:spacing w:before="8"/>
        <w:ind w:right="5"/>
        <w:jc w:val="both"/>
        <w:rPr>
          <w:b/>
          <w:sz w:val="20"/>
        </w:rPr>
      </w:pPr>
      <w:r>
        <w:pict w14:anchorId="32ED21A6">
          <v:shape id="_x0000_s2052" type="#_x0000_t202" alt="" style="position:absolute;left:0;text-align:left;margin-left:51pt;margin-top:14.1pt;width:493.3pt;height:43.95pt;z-index:-15727104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451E53AF" w14:textId="77777777" w:rsidR="00407CCE" w:rsidRDefault="00184C7E">
                  <w:pPr>
                    <w:spacing w:before="18"/>
                    <w:ind w:left="108" w:right="107" w:firstLine="240"/>
                    <w:jc w:val="both"/>
                    <w:rPr>
                      <w:b/>
                      <w:sz w:val="24"/>
                    </w:rPr>
                  </w:pPr>
                  <w:r>
                    <w:rPr>
                      <w:color w:val="0000FF"/>
                      <w:sz w:val="24"/>
                    </w:rPr>
                    <w:t>Ovviamente,</w:t>
                  </w:r>
                  <w:r>
                    <w:rPr>
                      <w:color w:val="0000FF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la</w:t>
                  </w:r>
                  <w:r>
                    <w:rPr>
                      <w:b/>
                      <w:color w:val="C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verifica</w:t>
                  </w:r>
                  <w:r>
                    <w:rPr>
                      <w:b/>
                      <w:color w:val="C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del</w:t>
                  </w:r>
                  <w:r>
                    <w:rPr>
                      <w:b/>
                      <w:color w:val="C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possesso</w:t>
                  </w:r>
                  <w:r>
                    <w:rPr>
                      <w:b/>
                      <w:color w:val="C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della</w:t>
                  </w:r>
                  <w:r>
                    <w:rPr>
                      <w:b/>
                      <w:color w:val="C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certificazione</w:t>
                  </w:r>
                  <w:r>
                    <w:rPr>
                      <w:b/>
                      <w:color w:val="C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verde</w:t>
                  </w:r>
                  <w:r>
                    <w:rPr>
                      <w:b/>
                      <w:color w:val="C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da</w:t>
                  </w:r>
                  <w:r>
                    <w:rPr>
                      <w:b/>
                      <w:color w:val="C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parte</w:t>
                  </w:r>
                  <w:r>
                    <w:rPr>
                      <w:b/>
                      <w:color w:val="C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dei</w:t>
                  </w:r>
                  <w:r>
                    <w:rPr>
                      <w:b/>
                      <w:color w:val="C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lavoratori</w:t>
                  </w:r>
                  <w:r>
                    <w:rPr>
                      <w:b/>
                      <w:color w:val="C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autonomi titolari di attività imprenditoriale non potrà che essere effettuata dagli Organi di</w:t>
                  </w:r>
                  <w:r>
                    <w:rPr>
                      <w:b/>
                      <w:color w:val="C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vigilanza</w:t>
                  </w:r>
                  <w:r>
                    <w:rPr>
                      <w:b/>
                      <w:color w:val="C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delle</w:t>
                  </w:r>
                  <w:r>
                    <w:rPr>
                      <w:b/>
                      <w:color w:val="C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pubbliche</w:t>
                  </w:r>
                  <w:r>
                    <w:rPr>
                      <w:b/>
                      <w:color w:val="C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Autorità.</w:t>
                  </w:r>
                </w:p>
              </w:txbxContent>
            </v:textbox>
            <w10:wrap type="topAndBottom" anchorx="page"/>
          </v:shape>
        </w:pict>
      </w:r>
    </w:p>
    <w:p w14:paraId="60136328" w14:textId="77777777" w:rsidR="00407CCE" w:rsidRDefault="00407CCE" w:rsidP="009B4071">
      <w:pPr>
        <w:pStyle w:val="Corpotesto"/>
        <w:spacing w:before="6"/>
        <w:ind w:right="5"/>
        <w:jc w:val="both"/>
        <w:rPr>
          <w:b/>
          <w:sz w:val="13"/>
        </w:rPr>
      </w:pPr>
    </w:p>
    <w:p w14:paraId="5CD6F8B4" w14:textId="5739A58C" w:rsidR="00407CCE" w:rsidRPr="00EC5832" w:rsidRDefault="00184C7E" w:rsidP="00EC5832">
      <w:pPr>
        <w:spacing w:before="90"/>
        <w:ind w:right="5"/>
        <w:jc w:val="both"/>
        <w:rPr>
          <w:sz w:val="24"/>
        </w:rPr>
      </w:pPr>
      <w:r>
        <w:rPr>
          <w:color w:val="0000FF"/>
          <w:sz w:val="24"/>
        </w:rPr>
        <w:t>Le</w:t>
      </w:r>
      <w:r>
        <w:rPr>
          <w:color w:val="0000FF"/>
          <w:spacing w:val="9"/>
          <w:sz w:val="24"/>
        </w:rPr>
        <w:t xml:space="preserve"> </w:t>
      </w:r>
      <w:r>
        <w:rPr>
          <w:b/>
          <w:color w:val="0000FF"/>
          <w:sz w:val="24"/>
        </w:rPr>
        <w:t>conseguenze</w:t>
      </w:r>
      <w:r>
        <w:rPr>
          <w:b/>
          <w:color w:val="0000FF"/>
          <w:spacing w:val="9"/>
          <w:sz w:val="24"/>
        </w:rPr>
        <w:t xml:space="preserve"> </w:t>
      </w:r>
      <w:r>
        <w:rPr>
          <w:b/>
          <w:color w:val="0000FF"/>
          <w:sz w:val="24"/>
        </w:rPr>
        <w:t>del</w:t>
      </w:r>
      <w:r>
        <w:rPr>
          <w:b/>
          <w:color w:val="0000FF"/>
          <w:spacing w:val="14"/>
          <w:sz w:val="24"/>
        </w:rPr>
        <w:t xml:space="preserve"> </w:t>
      </w:r>
      <w:r>
        <w:rPr>
          <w:b/>
          <w:color w:val="0000FF"/>
          <w:sz w:val="24"/>
        </w:rPr>
        <w:t>mancato</w:t>
      </w:r>
      <w:r>
        <w:rPr>
          <w:b/>
          <w:color w:val="0000FF"/>
          <w:spacing w:val="10"/>
          <w:sz w:val="24"/>
        </w:rPr>
        <w:t xml:space="preserve"> </w:t>
      </w:r>
      <w:r>
        <w:rPr>
          <w:b/>
          <w:color w:val="0000FF"/>
          <w:sz w:val="24"/>
        </w:rPr>
        <w:t>possesso</w:t>
      </w:r>
      <w:r>
        <w:rPr>
          <w:b/>
          <w:color w:val="0000FF"/>
          <w:spacing w:val="10"/>
          <w:sz w:val="24"/>
        </w:rPr>
        <w:t xml:space="preserve"> </w:t>
      </w:r>
      <w:r>
        <w:rPr>
          <w:b/>
          <w:color w:val="0000FF"/>
          <w:sz w:val="24"/>
        </w:rPr>
        <w:t>della</w:t>
      </w:r>
      <w:r>
        <w:rPr>
          <w:b/>
          <w:color w:val="0000FF"/>
          <w:spacing w:val="11"/>
          <w:sz w:val="24"/>
        </w:rPr>
        <w:t xml:space="preserve"> </w:t>
      </w:r>
      <w:r>
        <w:rPr>
          <w:b/>
          <w:color w:val="0000FF"/>
          <w:sz w:val="24"/>
        </w:rPr>
        <w:t>certificazione</w:t>
      </w:r>
      <w:r>
        <w:rPr>
          <w:b/>
          <w:color w:val="0000FF"/>
          <w:spacing w:val="9"/>
          <w:sz w:val="24"/>
        </w:rPr>
        <w:t xml:space="preserve"> </w:t>
      </w:r>
      <w:r>
        <w:rPr>
          <w:b/>
          <w:color w:val="0000FF"/>
          <w:sz w:val="24"/>
        </w:rPr>
        <w:t>verde</w:t>
      </w:r>
      <w:r>
        <w:rPr>
          <w:b/>
          <w:color w:val="0000FF"/>
          <w:spacing w:val="17"/>
          <w:sz w:val="24"/>
        </w:rPr>
        <w:t xml:space="preserve"> </w:t>
      </w:r>
      <w:r>
        <w:rPr>
          <w:color w:val="0000FF"/>
          <w:sz w:val="24"/>
        </w:rPr>
        <w:t>sono</w:t>
      </w:r>
      <w:r>
        <w:rPr>
          <w:color w:val="0000FF"/>
          <w:spacing w:val="10"/>
          <w:sz w:val="24"/>
        </w:rPr>
        <w:t xml:space="preserve"> </w:t>
      </w:r>
      <w:r>
        <w:rPr>
          <w:color w:val="0000FF"/>
          <w:sz w:val="24"/>
        </w:rPr>
        <w:t>descritte</w:t>
      </w:r>
      <w:r>
        <w:rPr>
          <w:color w:val="0000FF"/>
          <w:spacing w:val="10"/>
          <w:sz w:val="24"/>
        </w:rPr>
        <w:t xml:space="preserve"> </w:t>
      </w:r>
      <w:r>
        <w:rPr>
          <w:color w:val="0000FF"/>
          <w:sz w:val="24"/>
        </w:rPr>
        <w:t>dai</w:t>
      </w:r>
      <w:r>
        <w:rPr>
          <w:color w:val="0000FF"/>
          <w:spacing w:val="12"/>
          <w:sz w:val="24"/>
        </w:rPr>
        <w:t xml:space="preserve"> </w:t>
      </w:r>
      <w:r>
        <w:rPr>
          <w:color w:val="0000FF"/>
          <w:sz w:val="24"/>
        </w:rPr>
        <w:t>commi</w:t>
      </w:r>
      <w:r>
        <w:rPr>
          <w:color w:val="0000FF"/>
          <w:spacing w:val="11"/>
          <w:sz w:val="24"/>
        </w:rPr>
        <w:t xml:space="preserve"> </w:t>
      </w:r>
      <w:r>
        <w:rPr>
          <w:color w:val="0000FF"/>
          <w:sz w:val="24"/>
        </w:rPr>
        <w:t>6</w:t>
      </w:r>
      <w:r>
        <w:rPr>
          <w:color w:val="0000FF"/>
          <w:spacing w:val="14"/>
          <w:sz w:val="24"/>
        </w:rPr>
        <w:t xml:space="preserve"> </w:t>
      </w:r>
      <w:r>
        <w:rPr>
          <w:color w:val="0000FF"/>
          <w:sz w:val="24"/>
        </w:rPr>
        <w:t>e</w:t>
      </w:r>
      <w:r w:rsidR="00EC5832">
        <w:rPr>
          <w:color w:val="0000FF"/>
          <w:sz w:val="24"/>
        </w:rPr>
        <w:t xml:space="preserve"> </w:t>
      </w:r>
      <w:r>
        <w:rPr>
          <w:color w:val="0000FF"/>
        </w:rPr>
        <w:t>7.</w:t>
      </w:r>
    </w:p>
    <w:p w14:paraId="3E0FF93E" w14:textId="77777777" w:rsidR="00407CCE" w:rsidRDefault="00407CCE" w:rsidP="009B4071">
      <w:pPr>
        <w:pStyle w:val="Corpotesto"/>
        <w:spacing w:before="2"/>
        <w:ind w:right="5"/>
        <w:jc w:val="both"/>
        <w:rPr>
          <w:sz w:val="16"/>
        </w:rPr>
      </w:pPr>
    </w:p>
    <w:p w14:paraId="05D98FED" w14:textId="77777777" w:rsidR="00407CCE" w:rsidRDefault="00184C7E" w:rsidP="00EC5832">
      <w:pPr>
        <w:spacing w:before="90"/>
        <w:ind w:right="5"/>
        <w:jc w:val="both"/>
        <w:rPr>
          <w:sz w:val="24"/>
        </w:rPr>
      </w:pPr>
      <w:r>
        <w:rPr>
          <w:color w:val="0000FF"/>
          <w:sz w:val="24"/>
        </w:rPr>
        <w:t xml:space="preserve">Ai sensi del comma 6, </w:t>
      </w:r>
      <w:r>
        <w:rPr>
          <w:b/>
          <w:color w:val="0000FF"/>
          <w:sz w:val="24"/>
        </w:rPr>
        <w:t>i lavoratori, nel caso in cui comunichino di non essere in possesso della</w:t>
      </w:r>
      <w:r>
        <w:rPr>
          <w:b/>
          <w:color w:val="0000FF"/>
          <w:spacing w:val="-57"/>
          <w:sz w:val="24"/>
        </w:rPr>
        <w:t xml:space="preserve"> </w:t>
      </w:r>
      <w:r>
        <w:rPr>
          <w:b/>
          <w:color w:val="0000FF"/>
          <w:sz w:val="24"/>
        </w:rPr>
        <w:t>certificazione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verde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COVID-19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o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qualora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risultino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privi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della</w:t>
      </w:r>
      <w:r>
        <w:rPr>
          <w:b/>
          <w:color w:val="0000FF"/>
          <w:spacing w:val="1"/>
          <w:sz w:val="24"/>
        </w:rPr>
        <w:t xml:space="preserve"> </w:t>
      </w:r>
      <w:proofErr w:type="gramStart"/>
      <w:r>
        <w:rPr>
          <w:b/>
          <w:color w:val="0000FF"/>
          <w:sz w:val="24"/>
        </w:rPr>
        <w:t>predetta</w:t>
      </w:r>
      <w:proofErr w:type="gramEnd"/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certificazione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al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momento dell’accesso al luogo di lavoro, sono sospesi dalla prestazione lavorativa</w:t>
      </w:r>
      <w:r>
        <w:rPr>
          <w:color w:val="0000FF"/>
          <w:sz w:val="24"/>
        </w:rPr>
        <w:t>, al fine di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tutelare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la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salute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e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la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sicurezza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dei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lavoratori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nel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luogo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di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lavoro,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e,</w:t>
      </w:r>
      <w:r>
        <w:rPr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  <w:u w:val="thick" w:color="0000FF"/>
        </w:rPr>
        <w:t>in</w:t>
      </w:r>
      <w:r>
        <w:rPr>
          <w:b/>
          <w:color w:val="0000FF"/>
          <w:spacing w:val="1"/>
          <w:sz w:val="24"/>
          <w:u w:val="thick" w:color="0000FF"/>
        </w:rPr>
        <w:t xml:space="preserve"> </w:t>
      </w:r>
      <w:r>
        <w:rPr>
          <w:b/>
          <w:color w:val="0000FF"/>
          <w:sz w:val="24"/>
          <w:u w:val="thick" w:color="0000FF"/>
        </w:rPr>
        <w:t>ogni</w:t>
      </w:r>
      <w:r>
        <w:rPr>
          <w:b/>
          <w:color w:val="0000FF"/>
          <w:spacing w:val="1"/>
          <w:sz w:val="24"/>
          <w:u w:val="thick" w:color="0000FF"/>
        </w:rPr>
        <w:t xml:space="preserve"> </w:t>
      </w:r>
      <w:r>
        <w:rPr>
          <w:b/>
          <w:color w:val="0000FF"/>
          <w:sz w:val="24"/>
          <w:u w:val="thick" w:color="0000FF"/>
        </w:rPr>
        <w:t>caso,</w:t>
      </w:r>
      <w:r>
        <w:rPr>
          <w:b/>
          <w:color w:val="0000FF"/>
          <w:spacing w:val="60"/>
          <w:sz w:val="24"/>
          <w:u w:val="thick" w:color="0000FF"/>
        </w:rPr>
        <w:t xml:space="preserve"> </w:t>
      </w:r>
      <w:r>
        <w:rPr>
          <w:b/>
          <w:color w:val="0000FF"/>
          <w:sz w:val="24"/>
          <w:u w:val="thick" w:color="0000FF"/>
        </w:rPr>
        <w:t>senza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  <w:u w:val="thick" w:color="0000FF"/>
        </w:rPr>
        <w:t>conseguenze disciplinari e con diritto alla conservazione del rappor</w:t>
      </w:r>
      <w:r>
        <w:rPr>
          <w:b/>
          <w:color w:val="0000FF"/>
          <w:sz w:val="24"/>
          <w:u w:val="thick" w:color="0000FF"/>
        </w:rPr>
        <w:t>to di lavoro</w:t>
      </w:r>
      <w:r>
        <w:rPr>
          <w:color w:val="0000FF"/>
          <w:sz w:val="24"/>
        </w:rPr>
        <w:t xml:space="preserve">. </w:t>
      </w:r>
      <w:r>
        <w:rPr>
          <w:b/>
          <w:color w:val="0000FF"/>
          <w:sz w:val="24"/>
          <w:u w:val="thick" w:color="0000FF"/>
        </w:rPr>
        <w:t>Per il periodo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  <w:u w:val="thick" w:color="0000FF"/>
        </w:rPr>
        <w:t>di sospensione non sono dovuti la retribuzione né altro compenso o emolumento</w:t>
      </w:r>
      <w:r>
        <w:rPr>
          <w:color w:val="0000FF"/>
          <w:sz w:val="24"/>
        </w:rPr>
        <w:t>, comunque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denominato.</w:t>
      </w:r>
    </w:p>
    <w:p w14:paraId="067326C2" w14:textId="77777777" w:rsidR="00407CCE" w:rsidRDefault="00407CCE" w:rsidP="009B4071">
      <w:pPr>
        <w:pStyle w:val="Corpotesto"/>
        <w:spacing w:before="10"/>
        <w:ind w:right="5"/>
        <w:jc w:val="both"/>
        <w:rPr>
          <w:sz w:val="23"/>
        </w:rPr>
      </w:pPr>
    </w:p>
    <w:p w14:paraId="1C18BBBB" w14:textId="77777777" w:rsidR="00EC5832" w:rsidRDefault="00184C7E" w:rsidP="00EC5832">
      <w:pPr>
        <w:pStyle w:val="Titolo1"/>
        <w:spacing w:before="60"/>
        <w:ind w:left="0" w:right="5" w:firstLine="0"/>
        <w:rPr>
          <w:b w:val="0"/>
        </w:rPr>
      </w:pPr>
      <w:r>
        <w:rPr>
          <w:color w:val="0000FF"/>
        </w:rPr>
        <w:t xml:space="preserve">Il comma 7 stabilisce che </w:t>
      </w:r>
      <w:r>
        <w:rPr>
          <w:color w:val="0000FF"/>
        </w:rPr>
        <w:t>la sospensione di cui al comma 6 è comunicata immediatamente al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lavoratore interessato ed è efficace</w:t>
      </w:r>
      <w:r>
        <w:rPr>
          <w:color w:val="0000FF"/>
        </w:rPr>
        <w:t xml:space="preserve"> fino alla presentazione della certificazione verde COVID-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19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e,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comunque,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non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oltre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il 31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dicembre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2021</w:t>
      </w:r>
      <w:r>
        <w:rPr>
          <w:color w:val="0000FF"/>
        </w:rPr>
        <w:t>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termine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cessazione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dello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stato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emergenza.</w:t>
      </w:r>
      <w:r w:rsidR="00EC5832">
        <w:t xml:space="preserve">  </w:t>
      </w:r>
      <w:r w:rsidR="00EC5832">
        <w:rPr>
          <w:color w:val="C00000"/>
        </w:rPr>
        <w:t>Un particolare regime è previsto per le imprese con meno di quindici dipendenti</w:t>
      </w:r>
      <w:r w:rsidR="00EC5832">
        <w:rPr>
          <w:b w:val="0"/>
          <w:color w:val="0000FF"/>
        </w:rPr>
        <w:t>. In tale</w:t>
      </w:r>
      <w:r w:rsidR="00EC5832">
        <w:rPr>
          <w:b w:val="0"/>
          <w:color w:val="0000FF"/>
          <w:spacing w:val="1"/>
        </w:rPr>
        <w:t xml:space="preserve"> </w:t>
      </w:r>
      <w:r w:rsidR="00EC5832">
        <w:rPr>
          <w:b w:val="0"/>
          <w:color w:val="0000FF"/>
        </w:rPr>
        <w:t>fattispecie,</w:t>
      </w:r>
      <w:r w:rsidR="00EC5832">
        <w:rPr>
          <w:b w:val="0"/>
          <w:color w:val="0000FF"/>
          <w:spacing w:val="1"/>
        </w:rPr>
        <w:t xml:space="preserve"> </w:t>
      </w:r>
      <w:r w:rsidR="00EC5832">
        <w:rPr>
          <w:color w:val="0000FF"/>
        </w:rPr>
        <w:t xml:space="preserve">dopo il quinto giorno di mancata presentazione della </w:t>
      </w:r>
      <w:proofErr w:type="gramStart"/>
      <w:r w:rsidR="00EC5832">
        <w:rPr>
          <w:color w:val="0000FF"/>
        </w:rPr>
        <w:t>predetta</w:t>
      </w:r>
      <w:proofErr w:type="gramEnd"/>
      <w:r w:rsidR="00EC5832">
        <w:rPr>
          <w:color w:val="0000FF"/>
        </w:rPr>
        <w:t xml:space="preserve"> certificazione da</w:t>
      </w:r>
      <w:r w:rsidR="00EC5832">
        <w:rPr>
          <w:color w:val="0000FF"/>
          <w:spacing w:val="1"/>
        </w:rPr>
        <w:t xml:space="preserve"> </w:t>
      </w:r>
      <w:r w:rsidR="00EC5832">
        <w:rPr>
          <w:color w:val="0000FF"/>
        </w:rPr>
        <w:t xml:space="preserve">parte del lavoratore, il datore di lavoro </w:t>
      </w:r>
      <w:r w:rsidR="00EC5832">
        <w:rPr>
          <w:color w:val="0000FF"/>
          <w:u w:val="thick" w:color="0000FF"/>
        </w:rPr>
        <w:t>può sospenderlo</w:t>
      </w:r>
      <w:r w:rsidR="00EC5832">
        <w:rPr>
          <w:color w:val="0000FF"/>
        </w:rPr>
        <w:t xml:space="preserve"> per la durata corrispondente a quella</w:t>
      </w:r>
      <w:r w:rsidR="00EC5832">
        <w:rPr>
          <w:color w:val="0000FF"/>
          <w:spacing w:val="-57"/>
        </w:rPr>
        <w:t xml:space="preserve"> </w:t>
      </w:r>
      <w:r w:rsidR="00EC5832">
        <w:rPr>
          <w:color w:val="0000FF"/>
        </w:rPr>
        <w:t>del</w:t>
      </w:r>
      <w:r w:rsidR="00EC5832">
        <w:rPr>
          <w:color w:val="0000FF"/>
          <w:spacing w:val="1"/>
        </w:rPr>
        <w:t xml:space="preserve"> </w:t>
      </w:r>
      <w:r w:rsidR="00EC5832">
        <w:rPr>
          <w:color w:val="0000FF"/>
        </w:rPr>
        <w:t>contratto</w:t>
      </w:r>
      <w:r w:rsidR="00EC5832">
        <w:rPr>
          <w:color w:val="0000FF"/>
          <w:spacing w:val="1"/>
        </w:rPr>
        <w:t xml:space="preserve"> </w:t>
      </w:r>
      <w:r w:rsidR="00EC5832">
        <w:rPr>
          <w:color w:val="0000FF"/>
        </w:rPr>
        <w:t>di</w:t>
      </w:r>
      <w:r w:rsidR="00EC5832">
        <w:rPr>
          <w:color w:val="0000FF"/>
          <w:spacing w:val="1"/>
        </w:rPr>
        <w:t xml:space="preserve"> </w:t>
      </w:r>
      <w:r w:rsidR="00EC5832">
        <w:rPr>
          <w:color w:val="0000FF"/>
        </w:rPr>
        <w:t>lavoro</w:t>
      </w:r>
      <w:r w:rsidR="00EC5832">
        <w:rPr>
          <w:color w:val="0000FF"/>
          <w:spacing w:val="1"/>
        </w:rPr>
        <w:t xml:space="preserve"> </w:t>
      </w:r>
      <w:r w:rsidR="00EC5832">
        <w:rPr>
          <w:color w:val="0000FF"/>
        </w:rPr>
        <w:t>stipulato</w:t>
      </w:r>
      <w:r w:rsidR="00EC5832">
        <w:rPr>
          <w:color w:val="0000FF"/>
          <w:spacing w:val="1"/>
        </w:rPr>
        <w:t xml:space="preserve"> </w:t>
      </w:r>
      <w:r w:rsidR="00EC5832">
        <w:rPr>
          <w:color w:val="0000FF"/>
        </w:rPr>
        <w:t>per</w:t>
      </w:r>
      <w:r w:rsidR="00EC5832">
        <w:rPr>
          <w:color w:val="0000FF"/>
          <w:spacing w:val="1"/>
        </w:rPr>
        <w:t xml:space="preserve"> </w:t>
      </w:r>
      <w:r w:rsidR="00EC5832">
        <w:rPr>
          <w:color w:val="0000FF"/>
        </w:rPr>
        <w:t>la</w:t>
      </w:r>
      <w:r w:rsidR="00EC5832">
        <w:rPr>
          <w:color w:val="0000FF"/>
          <w:spacing w:val="1"/>
        </w:rPr>
        <w:t xml:space="preserve"> </w:t>
      </w:r>
      <w:r w:rsidR="00EC5832">
        <w:rPr>
          <w:color w:val="0000FF"/>
        </w:rPr>
        <w:t>sua</w:t>
      </w:r>
      <w:r w:rsidR="00EC5832">
        <w:rPr>
          <w:color w:val="0000FF"/>
          <w:spacing w:val="1"/>
        </w:rPr>
        <w:t xml:space="preserve"> </w:t>
      </w:r>
      <w:r w:rsidR="00EC5832">
        <w:rPr>
          <w:color w:val="0000FF"/>
        </w:rPr>
        <w:t>sostituzione,</w:t>
      </w:r>
      <w:r w:rsidR="00EC5832">
        <w:rPr>
          <w:color w:val="0000FF"/>
          <w:spacing w:val="1"/>
        </w:rPr>
        <w:t xml:space="preserve"> </w:t>
      </w:r>
      <w:r w:rsidR="00EC5832">
        <w:rPr>
          <w:color w:val="0000FF"/>
        </w:rPr>
        <w:t>comunque</w:t>
      </w:r>
      <w:r w:rsidR="00EC5832">
        <w:rPr>
          <w:color w:val="0000FF"/>
          <w:spacing w:val="1"/>
        </w:rPr>
        <w:t xml:space="preserve"> </w:t>
      </w:r>
      <w:r w:rsidR="00EC5832">
        <w:rPr>
          <w:color w:val="0000FF"/>
        </w:rPr>
        <w:t>per</w:t>
      </w:r>
      <w:r w:rsidR="00EC5832">
        <w:rPr>
          <w:color w:val="0000FF"/>
          <w:spacing w:val="1"/>
        </w:rPr>
        <w:t xml:space="preserve"> </w:t>
      </w:r>
      <w:r w:rsidR="00EC5832">
        <w:rPr>
          <w:color w:val="0000FF"/>
        </w:rPr>
        <w:t>un</w:t>
      </w:r>
      <w:r w:rsidR="00EC5832">
        <w:rPr>
          <w:color w:val="0000FF"/>
          <w:spacing w:val="1"/>
        </w:rPr>
        <w:t xml:space="preserve"> </w:t>
      </w:r>
      <w:r w:rsidR="00EC5832">
        <w:rPr>
          <w:color w:val="0000FF"/>
        </w:rPr>
        <w:t>periodo</w:t>
      </w:r>
      <w:r w:rsidR="00EC5832">
        <w:rPr>
          <w:color w:val="0000FF"/>
          <w:spacing w:val="1"/>
        </w:rPr>
        <w:t xml:space="preserve"> </w:t>
      </w:r>
      <w:r w:rsidR="00EC5832">
        <w:rPr>
          <w:color w:val="0000FF"/>
        </w:rPr>
        <w:t>non</w:t>
      </w:r>
      <w:r w:rsidR="00EC5832">
        <w:rPr>
          <w:color w:val="0000FF"/>
          <w:spacing w:val="1"/>
        </w:rPr>
        <w:t xml:space="preserve"> </w:t>
      </w:r>
      <w:r w:rsidR="00EC5832">
        <w:rPr>
          <w:color w:val="0000FF"/>
        </w:rPr>
        <w:t>superiore</w:t>
      </w:r>
      <w:r w:rsidR="00EC5832">
        <w:rPr>
          <w:color w:val="0000FF"/>
          <w:spacing w:val="-3"/>
        </w:rPr>
        <w:t xml:space="preserve"> </w:t>
      </w:r>
      <w:r w:rsidR="00EC5832">
        <w:rPr>
          <w:color w:val="0000FF"/>
        </w:rPr>
        <w:t>a dieci giorni, e non oltre</w:t>
      </w:r>
      <w:r w:rsidR="00EC5832">
        <w:rPr>
          <w:color w:val="0000FF"/>
          <w:spacing w:val="-1"/>
        </w:rPr>
        <w:t xml:space="preserve"> </w:t>
      </w:r>
      <w:r w:rsidR="00EC5832">
        <w:rPr>
          <w:color w:val="0000FF"/>
        </w:rPr>
        <w:t>il predetto termine</w:t>
      </w:r>
      <w:r w:rsidR="00EC5832">
        <w:rPr>
          <w:color w:val="0000FF"/>
          <w:spacing w:val="-1"/>
        </w:rPr>
        <w:t xml:space="preserve"> </w:t>
      </w:r>
      <w:r w:rsidR="00EC5832">
        <w:rPr>
          <w:color w:val="0000FF"/>
        </w:rPr>
        <w:t>del 31</w:t>
      </w:r>
      <w:r w:rsidR="00EC5832">
        <w:rPr>
          <w:color w:val="0000FF"/>
          <w:spacing w:val="-1"/>
        </w:rPr>
        <w:t xml:space="preserve"> </w:t>
      </w:r>
      <w:r w:rsidR="00EC5832">
        <w:rPr>
          <w:color w:val="0000FF"/>
        </w:rPr>
        <w:t>dicembre</w:t>
      </w:r>
      <w:r w:rsidR="00EC5832">
        <w:rPr>
          <w:color w:val="0000FF"/>
          <w:spacing w:val="-1"/>
        </w:rPr>
        <w:t xml:space="preserve"> </w:t>
      </w:r>
      <w:r w:rsidR="00EC5832">
        <w:rPr>
          <w:color w:val="0000FF"/>
        </w:rPr>
        <w:t>2021</w:t>
      </w:r>
      <w:r w:rsidR="00EC5832">
        <w:rPr>
          <w:b w:val="0"/>
          <w:color w:val="0000FF"/>
        </w:rPr>
        <w:t>.</w:t>
      </w:r>
    </w:p>
    <w:p w14:paraId="1E652010" w14:textId="77777777" w:rsidR="00EC5832" w:rsidRDefault="00EC5832" w:rsidP="00EC5832">
      <w:pPr>
        <w:ind w:right="5"/>
        <w:jc w:val="both"/>
        <w:rPr>
          <w:b/>
          <w:color w:val="0000FF"/>
          <w:sz w:val="24"/>
        </w:rPr>
      </w:pPr>
    </w:p>
    <w:p w14:paraId="5DAED518" w14:textId="65C70058" w:rsidR="00EC5832" w:rsidRDefault="00EC5832" w:rsidP="00EC5832">
      <w:pPr>
        <w:ind w:right="5"/>
        <w:jc w:val="both"/>
        <w:rPr>
          <w:b/>
          <w:sz w:val="24"/>
        </w:rPr>
      </w:pPr>
      <w:r>
        <w:rPr>
          <w:b/>
          <w:color w:val="0000FF"/>
          <w:sz w:val="24"/>
        </w:rPr>
        <w:t>Sulla particolare fattispecie, si attendono ovviamente istruzioni più precise da parte del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Governo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e/o dei Ministeri competenti.</w:t>
      </w:r>
    </w:p>
    <w:p w14:paraId="175568DF" w14:textId="1731F2BB" w:rsidR="00407CCE" w:rsidRDefault="00407CCE" w:rsidP="00EC5832">
      <w:pPr>
        <w:ind w:right="5" w:firstLine="240"/>
        <w:jc w:val="both"/>
        <w:rPr>
          <w:sz w:val="24"/>
        </w:rPr>
        <w:sectPr w:rsidR="00407CCE" w:rsidSect="00EC5832">
          <w:footerReference w:type="default" r:id="rId8"/>
          <w:pgSz w:w="11910" w:h="16840"/>
          <w:pgMar w:top="1000" w:right="920" w:bottom="802" w:left="920" w:header="0" w:footer="1051" w:gutter="0"/>
          <w:cols w:space="720"/>
        </w:sectPr>
      </w:pPr>
    </w:p>
    <w:p w14:paraId="1CE658BA" w14:textId="77777777" w:rsidR="00407CCE" w:rsidRDefault="00407CCE" w:rsidP="009B4071">
      <w:pPr>
        <w:pStyle w:val="Corpotesto"/>
        <w:spacing w:before="9"/>
        <w:ind w:right="5"/>
        <w:jc w:val="both"/>
        <w:rPr>
          <w:b/>
          <w:sz w:val="23"/>
        </w:rPr>
      </w:pPr>
    </w:p>
    <w:p w14:paraId="1E8920C3" w14:textId="77777777" w:rsidR="00EC5832" w:rsidRDefault="00EC5832" w:rsidP="009B4071">
      <w:pPr>
        <w:pStyle w:val="Titolo1"/>
        <w:ind w:left="0" w:right="5" w:firstLine="0"/>
      </w:pPr>
    </w:p>
    <w:p w14:paraId="4BE69563" w14:textId="6C05332C" w:rsidR="00407CCE" w:rsidRDefault="00184C7E" w:rsidP="009B4071">
      <w:pPr>
        <w:pStyle w:val="Titolo1"/>
        <w:ind w:left="0" w:right="5" w:firstLine="0"/>
      </w:pPr>
      <w:r>
        <w:t>Sanzioni</w:t>
      </w:r>
    </w:p>
    <w:p w14:paraId="67FDCB2F" w14:textId="77777777" w:rsidR="00407CCE" w:rsidRDefault="00407CCE" w:rsidP="009B4071">
      <w:pPr>
        <w:pStyle w:val="Corpotesto"/>
        <w:ind w:right="5"/>
        <w:jc w:val="both"/>
        <w:rPr>
          <w:b/>
        </w:rPr>
      </w:pPr>
    </w:p>
    <w:p w14:paraId="0E68AA36" w14:textId="77777777" w:rsidR="00407CCE" w:rsidRPr="00EC5832" w:rsidRDefault="00184C7E" w:rsidP="00EC5832">
      <w:pPr>
        <w:tabs>
          <w:tab w:val="left" w:pos="703"/>
        </w:tabs>
        <w:ind w:right="5"/>
        <w:rPr>
          <w:sz w:val="24"/>
        </w:rPr>
      </w:pPr>
      <w:r w:rsidRPr="00EC5832">
        <w:rPr>
          <w:sz w:val="24"/>
        </w:rPr>
        <w:t>L’</w:t>
      </w:r>
      <w:r w:rsidRPr="00EC5832">
        <w:rPr>
          <w:b/>
          <w:sz w:val="24"/>
        </w:rPr>
        <w:t>accesso di lavoratori nei luoghi di lavoro di cui al comma 1 in violazione degli obblighi</w:t>
      </w:r>
      <w:r w:rsidRPr="00EC5832">
        <w:rPr>
          <w:b/>
          <w:spacing w:val="1"/>
          <w:sz w:val="24"/>
        </w:rPr>
        <w:t xml:space="preserve"> </w:t>
      </w:r>
      <w:r w:rsidRPr="00EC5832">
        <w:rPr>
          <w:sz w:val="24"/>
        </w:rPr>
        <w:t>di cui ai commi 1 e 2, è</w:t>
      </w:r>
      <w:r w:rsidRPr="00EC5832">
        <w:rPr>
          <w:sz w:val="24"/>
        </w:rPr>
        <w:t xml:space="preserve"> punito con la sanzione di cui al comma 9 e restano ferme le conseguenze</w:t>
      </w:r>
      <w:r w:rsidRPr="00EC5832">
        <w:rPr>
          <w:spacing w:val="1"/>
          <w:sz w:val="24"/>
        </w:rPr>
        <w:t xml:space="preserve"> </w:t>
      </w:r>
      <w:r w:rsidRPr="00EC5832">
        <w:rPr>
          <w:sz w:val="24"/>
        </w:rPr>
        <w:t>disciplinari</w:t>
      </w:r>
      <w:r w:rsidRPr="00EC5832">
        <w:rPr>
          <w:spacing w:val="-1"/>
          <w:sz w:val="24"/>
        </w:rPr>
        <w:t xml:space="preserve"> </w:t>
      </w:r>
      <w:r w:rsidRPr="00EC5832">
        <w:rPr>
          <w:sz w:val="24"/>
        </w:rPr>
        <w:t>secondo i rispettivi ordinamenti di settore.</w:t>
      </w:r>
    </w:p>
    <w:p w14:paraId="60568ED1" w14:textId="77777777" w:rsidR="00407CCE" w:rsidRDefault="00184C7E" w:rsidP="00EC5832">
      <w:pPr>
        <w:ind w:right="5"/>
        <w:jc w:val="both"/>
        <w:rPr>
          <w:sz w:val="24"/>
        </w:rPr>
      </w:pPr>
      <w:r>
        <w:rPr>
          <w:b/>
          <w:color w:val="0000FF"/>
          <w:sz w:val="24"/>
        </w:rPr>
        <w:t>L</w:t>
      </w:r>
      <w:r>
        <w:rPr>
          <w:b/>
          <w:color w:val="0000FF"/>
          <w:sz w:val="24"/>
        </w:rPr>
        <w:t>a sanzione, in questo caso, è aumentata e stabilita in euro da 600 a 1.500</w:t>
      </w:r>
      <w:r>
        <w:rPr>
          <w:color w:val="0000FF"/>
          <w:sz w:val="24"/>
        </w:rPr>
        <w:t>. Si applicherà la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sanzione corrispondente al dopp</w:t>
      </w:r>
      <w:r>
        <w:rPr>
          <w:color w:val="0000FF"/>
          <w:sz w:val="24"/>
        </w:rPr>
        <w:t>io del minimo, a meno che il pagamento non avvenga entro i 5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giorni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dalla notificazione: in tal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caso è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prevista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la canonica riduzione del 30%.</w:t>
      </w:r>
    </w:p>
    <w:p w14:paraId="73B1C06A" w14:textId="77777777" w:rsidR="00407CCE" w:rsidRDefault="00407CCE" w:rsidP="009B4071">
      <w:pPr>
        <w:pStyle w:val="Corpotesto"/>
        <w:spacing w:before="1"/>
        <w:ind w:right="5"/>
        <w:jc w:val="both"/>
      </w:pPr>
    </w:p>
    <w:p w14:paraId="052F9035" w14:textId="77777777" w:rsidR="00407CCE" w:rsidRPr="00EC5832" w:rsidRDefault="00184C7E" w:rsidP="00EC5832">
      <w:pPr>
        <w:tabs>
          <w:tab w:val="left" w:pos="698"/>
        </w:tabs>
        <w:ind w:right="5"/>
        <w:rPr>
          <w:sz w:val="24"/>
        </w:rPr>
      </w:pPr>
      <w:r w:rsidRPr="00EC5832">
        <w:rPr>
          <w:sz w:val="24"/>
        </w:rPr>
        <w:t>In caso di violazione delle disposizioni di cui al comma 4 (</w:t>
      </w:r>
      <w:r w:rsidRPr="00EC5832">
        <w:rPr>
          <w:color w:val="0000FF"/>
          <w:sz w:val="24"/>
        </w:rPr>
        <w:t>mancata verifica da parte del datore</w:t>
      </w:r>
      <w:r w:rsidRPr="00EC5832">
        <w:rPr>
          <w:color w:val="0000FF"/>
          <w:spacing w:val="1"/>
          <w:sz w:val="24"/>
        </w:rPr>
        <w:t xml:space="preserve"> </w:t>
      </w:r>
      <w:r w:rsidRPr="00EC5832">
        <w:rPr>
          <w:color w:val="0000FF"/>
          <w:sz w:val="24"/>
        </w:rPr>
        <w:t>di lavoro delle prescrizioni</w:t>
      </w:r>
      <w:r w:rsidRPr="00EC5832">
        <w:rPr>
          <w:sz w:val="24"/>
        </w:rPr>
        <w:t xml:space="preserve">) o di </w:t>
      </w:r>
      <w:r w:rsidRPr="00EC5832">
        <w:rPr>
          <w:color w:val="0000FF"/>
          <w:sz w:val="24"/>
        </w:rPr>
        <w:t>mancata adozione delle misure organizzative (sempre da parte del</w:t>
      </w:r>
      <w:r w:rsidRPr="00EC5832">
        <w:rPr>
          <w:color w:val="0000FF"/>
          <w:spacing w:val="1"/>
          <w:sz w:val="24"/>
        </w:rPr>
        <w:t xml:space="preserve"> </w:t>
      </w:r>
      <w:r w:rsidRPr="00EC5832">
        <w:rPr>
          <w:color w:val="0000FF"/>
          <w:sz w:val="24"/>
        </w:rPr>
        <w:t>datore</w:t>
      </w:r>
      <w:r w:rsidRPr="00EC5832">
        <w:rPr>
          <w:color w:val="0000FF"/>
          <w:spacing w:val="9"/>
          <w:sz w:val="24"/>
        </w:rPr>
        <w:t xml:space="preserve"> </w:t>
      </w:r>
      <w:r w:rsidRPr="00EC5832">
        <w:rPr>
          <w:color w:val="0000FF"/>
          <w:sz w:val="24"/>
        </w:rPr>
        <w:t>di</w:t>
      </w:r>
      <w:r w:rsidRPr="00EC5832">
        <w:rPr>
          <w:color w:val="0000FF"/>
          <w:spacing w:val="11"/>
          <w:sz w:val="24"/>
        </w:rPr>
        <w:t xml:space="preserve"> </w:t>
      </w:r>
      <w:r w:rsidRPr="00EC5832">
        <w:rPr>
          <w:color w:val="0000FF"/>
          <w:sz w:val="24"/>
        </w:rPr>
        <w:t>lavoro)</w:t>
      </w:r>
      <w:r w:rsidRPr="00EC5832">
        <w:rPr>
          <w:color w:val="0000FF"/>
          <w:spacing w:val="11"/>
          <w:sz w:val="24"/>
        </w:rPr>
        <w:t xml:space="preserve"> </w:t>
      </w:r>
      <w:r w:rsidRPr="00EC5832">
        <w:rPr>
          <w:sz w:val="24"/>
        </w:rPr>
        <w:t>di</w:t>
      </w:r>
      <w:r w:rsidRPr="00EC5832">
        <w:rPr>
          <w:spacing w:val="11"/>
          <w:sz w:val="24"/>
        </w:rPr>
        <w:t xml:space="preserve"> </w:t>
      </w:r>
      <w:r w:rsidRPr="00EC5832">
        <w:rPr>
          <w:sz w:val="24"/>
        </w:rPr>
        <w:t>cui</w:t>
      </w:r>
      <w:r w:rsidRPr="00EC5832">
        <w:rPr>
          <w:spacing w:val="12"/>
          <w:sz w:val="24"/>
        </w:rPr>
        <w:t xml:space="preserve"> </w:t>
      </w:r>
      <w:r w:rsidRPr="00EC5832">
        <w:rPr>
          <w:sz w:val="24"/>
        </w:rPr>
        <w:t>al</w:t>
      </w:r>
      <w:r w:rsidRPr="00EC5832">
        <w:rPr>
          <w:spacing w:val="11"/>
          <w:sz w:val="24"/>
        </w:rPr>
        <w:t xml:space="preserve"> </w:t>
      </w:r>
      <w:r w:rsidRPr="00EC5832">
        <w:rPr>
          <w:sz w:val="24"/>
        </w:rPr>
        <w:t>comma</w:t>
      </w:r>
      <w:r w:rsidRPr="00EC5832">
        <w:rPr>
          <w:spacing w:val="9"/>
          <w:sz w:val="24"/>
        </w:rPr>
        <w:t xml:space="preserve"> </w:t>
      </w:r>
      <w:r w:rsidRPr="00EC5832">
        <w:rPr>
          <w:sz w:val="24"/>
        </w:rPr>
        <w:t>5</w:t>
      </w:r>
      <w:r w:rsidRPr="00EC5832">
        <w:rPr>
          <w:spacing w:val="10"/>
          <w:sz w:val="24"/>
        </w:rPr>
        <w:t xml:space="preserve"> </w:t>
      </w:r>
      <w:r w:rsidRPr="00EC5832">
        <w:rPr>
          <w:sz w:val="24"/>
        </w:rPr>
        <w:t>nel</w:t>
      </w:r>
      <w:r w:rsidRPr="00EC5832">
        <w:rPr>
          <w:spacing w:val="12"/>
          <w:sz w:val="24"/>
        </w:rPr>
        <w:t xml:space="preserve"> </w:t>
      </w:r>
      <w:r w:rsidRPr="00EC5832">
        <w:rPr>
          <w:sz w:val="24"/>
        </w:rPr>
        <w:t>termine</w:t>
      </w:r>
      <w:r w:rsidRPr="00EC5832">
        <w:rPr>
          <w:spacing w:val="9"/>
          <w:sz w:val="24"/>
        </w:rPr>
        <w:t xml:space="preserve"> </w:t>
      </w:r>
      <w:r w:rsidRPr="00EC5832">
        <w:rPr>
          <w:sz w:val="24"/>
        </w:rPr>
        <w:t>previsto,</w:t>
      </w:r>
      <w:r w:rsidRPr="00EC5832">
        <w:rPr>
          <w:spacing w:val="10"/>
          <w:sz w:val="24"/>
        </w:rPr>
        <w:t xml:space="preserve"> </w:t>
      </w:r>
      <w:r w:rsidRPr="00EC5832">
        <w:rPr>
          <w:sz w:val="24"/>
        </w:rPr>
        <w:t>n</w:t>
      </w:r>
      <w:r w:rsidRPr="00EC5832">
        <w:rPr>
          <w:sz w:val="24"/>
        </w:rPr>
        <w:t>onché</w:t>
      </w:r>
      <w:r w:rsidRPr="00EC5832">
        <w:rPr>
          <w:spacing w:val="9"/>
          <w:sz w:val="24"/>
        </w:rPr>
        <w:t xml:space="preserve"> </w:t>
      </w:r>
      <w:r w:rsidRPr="00EC5832">
        <w:rPr>
          <w:sz w:val="24"/>
        </w:rPr>
        <w:t>per</w:t>
      </w:r>
      <w:r w:rsidRPr="00EC5832">
        <w:rPr>
          <w:spacing w:val="11"/>
          <w:sz w:val="24"/>
        </w:rPr>
        <w:t xml:space="preserve"> </w:t>
      </w:r>
      <w:r w:rsidRPr="00EC5832">
        <w:rPr>
          <w:sz w:val="24"/>
        </w:rPr>
        <w:t>la</w:t>
      </w:r>
      <w:r w:rsidRPr="00EC5832">
        <w:rPr>
          <w:spacing w:val="10"/>
          <w:sz w:val="24"/>
        </w:rPr>
        <w:t xml:space="preserve"> </w:t>
      </w:r>
      <w:r w:rsidRPr="00EC5832">
        <w:rPr>
          <w:sz w:val="24"/>
        </w:rPr>
        <w:t>violazione</w:t>
      </w:r>
      <w:r w:rsidRPr="00EC5832">
        <w:rPr>
          <w:spacing w:val="10"/>
          <w:sz w:val="24"/>
        </w:rPr>
        <w:t xml:space="preserve"> </w:t>
      </w:r>
      <w:r w:rsidRPr="00EC5832">
        <w:rPr>
          <w:sz w:val="24"/>
        </w:rPr>
        <w:t>di</w:t>
      </w:r>
      <w:r w:rsidRPr="00EC5832">
        <w:rPr>
          <w:spacing w:val="11"/>
          <w:sz w:val="24"/>
        </w:rPr>
        <w:t xml:space="preserve"> </w:t>
      </w:r>
      <w:r w:rsidRPr="00EC5832">
        <w:rPr>
          <w:sz w:val="24"/>
        </w:rPr>
        <w:t>cui</w:t>
      </w:r>
      <w:r w:rsidRPr="00EC5832">
        <w:rPr>
          <w:spacing w:val="12"/>
          <w:sz w:val="24"/>
        </w:rPr>
        <w:t xml:space="preserve"> </w:t>
      </w:r>
      <w:r w:rsidRPr="00EC5832">
        <w:rPr>
          <w:sz w:val="24"/>
        </w:rPr>
        <w:t>al</w:t>
      </w:r>
      <w:r w:rsidRPr="00EC5832">
        <w:rPr>
          <w:spacing w:val="11"/>
          <w:sz w:val="24"/>
        </w:rPr>
        <w:t xml:space="preserve"> </w:t>
      </w:r>
      <w:r w:rsidRPr="00EC5832">
        <w:rPr>
          <w:sz w:val="24"/>
        </w:rPr>
        <w:t>comma</w:t>
      </w:r>
      <w:r w:rsidRPr="00EC5832">
        <w:rPr>
          <w:spacing w:val="-58"/>
          <w:sz w:val="24"/>
        </w:rPr>
        <w:t xml:space="preserve"> </w:t>
      </w:r>
      <w:r w:rsidRPr="00EC5832">
        <w:rPr>
          <w:sz w:val="24"/>
        </w:rPr>
        <w:t>8, si applica l'articolo 4, commi 1, 3, 5 e 9, del DL n. 19/2020, convertito, con modificazioni, dalla</w:t>
      </w:r>
      <w:r w:rsidRPr="00EC5832">
        <w:rPr>
          <w:spacing w:val="1"/>
          <w:sz w:val="24"/>
        </w:rPr>
        <w:t xml:space="preserve"> </w:t>
      </w:r>
      <w:r w:rsidRPr="00EC5832">
        <w:rPr>
          <w:sz w:val="24"/>
        </w:rPr>
        <w:t xml:space="preserve">legge n. 35/2020. </w:t>
      </w:r>
      <w:r w:rsidRPr="00EC5832">
        <w:rPr>
          <w:color w:val="0000FF"/>
          <w:sz w:val="24"/>
        </w:rPr>
        <w:t>Si tratta della sanzione ordinaria (da euro 400 a euro 1.000) nonché delle regole</w:t>
      </w:r>
      <w:r w:rsidRPr="00EC5832">
        <w:rPr>
          <w:color w:val="0000FF"/>
          <w:spacing w:val="1"/>
          <w:sz w:val="24"/>
        </w:rPr>
        <w:t xml:space="preserve"> </w:t>
      </w:r>
      <w:r w:rsidRPr="00EC5832">
        <w:rPr>
          <w:color w:val="0000FF"/>
          <w:sz w:val="24"/>
        </w:rPr>
        <w:t>per</w:t>
      </w:r>
      <w:r w:rsidRPr="00EC5832">
        <w:rPr>
          <w:color w:val="0000FF"/>
          <w:spacing w:val="-1"/>
          <w:sz w:val="24"/>
        </w:rPr>
        <w:t xml:space="preserve"> </w:t>
      </w:r>
      <w:r w:rsidRPr="00EC5832">
        <w:rPr>
          <w:color w:val="0000FF"/>
          <w:sz w:val="24"/>
        </w:rPr>
        <w:t>l’applica</w:t>
      </w:r>
      <w:r w:rsidRPr="00EC5832">
        <w:rPr>
          <w:color w:val="0000FF"/>
          <w:sz w:val="24"/>
        </w:rPr>
        <w:t>zione delle</w:t>
      </w:r>
      <w:r w:rsidRPr="00EC5832">
        <w:rPr>
          <w:color w:val="0000FF"/>
          <w:spacing w:val="-1"/>
          <w:sz w:val="24"/>
        </w:rPr>
        <w:t xml:space="preserve"> </w:t>
      </w:r>
      <w:r w:rsidRPr="00EC5832">
        <w:rPr>
          <w:color w:val="0000FF"/>
          <w:sz w:val="24"/>
        </w:rPr>
        <w:t>sanzioni.</w:t>
      </w:r>
    </w:p>
    <w:p w14:paraId="0CBBF1BC" w14:textId="77777777" w:rsidR="00407CCE" w:rsidRDefault="00407CCE" w:rsidP="009B4071">
      <w:pPr>
        <w:pStyle w:val="Corpotesto"/>
        <w:ind w:right="5"/>
        <w:jc w:val="both"/>
      </w:pPr>
    </w:p>
    <w:p w14:paraId="213580C8" w14:textId="77777777" w:rsidR="00407CCE" w:rsidRPr="00EC5832" w:rsidRDefault="00184C7E" w:rsidP="00EC5832">
      <w:pPr>
        <w:tabs>
          <w:tab w:val="left" w:pos="934"/>
        </w:tabs>
        <w:ind w:right="5"/>
        <w:rPr>
          <w:sz w:val="24"/>
        </w:rPr>
      </w:pPr>
      <w:r w:rsidRPr="00EC5832">
        <w:rPr>
          <w:sz w:val="24"/>
        </w:rPr>
        <w:t>Le</w:t>
      </w:r>
      <w:r w:rsidRPr="00EC5832">
        <w:rPr>
          <w:spacing w:val="1"/>
          <w:sz w:val="24"/>
        </w:rPr>
        <w:t xml:space="preserve"> </w:t>
      </w:r>
      <w:r w:rsidRPr="00EC5832">
        <w:rPr>
          <w:sz w:val="24"/>
        </w:rPr>
        <w:t>sanzioni</w:t>
      </w:r>
      <w:r w:rsidRPr="00EC5832">
        <w:rPr>
          <w:spacing w:val="1"/>
          <w:sz w:val="24"/>
        </w:rPr>
        <w:t xml:space="preserve"> </w:t>
      </w:r>
      <w:r w:rsidRPr="00EC5832">
        <w:rPr>
          <w:sz w:val="24"/>
        </w:rPr>
        <w:t>di</w:t>
      </w:r>
      <w:r w:rsidRPr="00EC5832">
        <w:rPr>
          <w:spacing w:val="1"/>
          <w:sz w:val="24"/>
        </w:rPr>
        <w:t xml:space="preserve"> </w:t>
      </w:r>
      <w:r w:rsidRPr="00EC5832">
        <w:rPr>
          <w:sz w:val="24"/>
        </w:rPr>
        <w:t>cui</w:t>
      </w:r>
      <w:r w:rsidRPr="00EC5832">
        <w:rPr>
          <w:spacing w:val="1"/>
          <w:sz w:val="24"/>
        </w:rPr>
        <w:t xml:space="preserve"> </w:t>
      </w:r>
      <w:r w:rsidRPr="00EC5832">
        <w:rPr>
          <w:sz w:val="24"/>
        </w:rPr>
        <w:t>al</w:t>
      </w:r>
      <w:r w:rsidRPr="00EC5832">
        <w:rPr>
          <w:spacing w:val="1"/>
          <w:sz w:val="24"/>
        </w:rPr>
        <w:t xml:space="preserve"> </w:t>
      </w:r>
      <w:r w:rsidRPr="00EC5832">
        <w:rPr>
          <w:sz w:val="24"/>
        </w:rPr>
        <w:t>comma</w:t>
      </w:r>
      <w:r w:rsidRPr="00EC5832">
        <w:rPr>
          <w:spacing w:val="1"/>
          <w:sz w:val="24"/>
        </w:rPr>
        <w:t xml:space="preserve"> </w:t>
      </w:r>
      <w:r w:rsidRPr="00EC5832">
        <w:rPr>
          <w:sz w:val="24"/>
        </w:rPr>
        <w:t>9</w:t>
      </w:r>
      <w:r w:rsidRPr="00EC5832">
        <w:rPr>
          <w:spacing w:val="1"/>
          <w:sz w:val="24"/>
        </w:rPr>
        <w:t xml:space="preserve"> </w:t>
      </w:r>
      <w:r w:rsidRPr="00EC5832">
        <w:rPr>
          <w:sz w:val="24"/>
        </w:rPr>
        <w:t>sono</w:t>
      </w:r>
      <w:r w:rsidRPr="00EC5832">
        <w:rPr>
          <w:spacing w:val="1"/>
          <w:sz w:val="24"/>
        </w:rPr>
        <w:t xml:space="preserve"> </w:t>
      </w:r>
      <w:r w:rsidRPr="00EC5832">
        <w:rPr>
          <w:sz w:val="24"/>
        </w:rPr>
        <w:t>irrogate</w:t>
      </w:r>
      <w:r w:rsidRPr="00EC5832">
        <w:rPr>
          <w:spacing w:val="1"/>
          <w:sz w:val="24"/>
        </w:rPr>
        <w:t xml:space="preserve"> </w:t>
      </w:r>
      <w:r w:rsidRPr="00EC5832">
        <w:rPr>
          <w:sz w:val="24"/>
        </w:rPr>
        <w:t>dal</w:t>
      </w:r>
      <w:r w:rsidRPr="00EC5832">
        <w:rPr>
          <w:spacing w:val="1"/>
          <w:sz w:val="24"/>
        </w:rPr>
        <w:t xml:space="preserve"> </w:t>
      </w:r>
      <w:r w:rsidRPr="00EC5832">
        <w:rPr>
          <w:sz w:val="24"/>
        </w:rPr>
        <w:t>Prefetto.</w:t>
      </w:r>
      <w:r w:rsidRPr="00EC5832">
        <w:rPr>
          <w:spacing w:val="1"/>
          <w:sz w:val="24"/>
        </w:rPr>
        <w:t xml:space="preserve"> </w:t>
      </w:r>
      <w:r w:rsidRPr="00EC5832">
        <w:rPr>
          <w:sz w:val="24"/>
        </w:rPr>
        <w:t>I</w:t>
      </w:r>
      <w:r w:rsidRPr="00EC5832">
        <w:rPr>
          <w:spacing w:val="1"/>
          <w:sz w:val="24"/>
        </w:rPr>
        <w:t xml:space="preserve"> </w:t>
      </w:r>
      <w:r w:rsidRPr="00EC5832">
        <w:rPr>
          <w:sz w:val="24"/>
        </w:rPr>
        <w:t>soggetti</w:t>
      </w:r>
      <w:r w:rsidRPr="00EC5832">
        <w:rPr>
          <w:spacing w:val="1"/>
          <w:sz w:val="24"/>
        </w:rPr>
        <w:t xml:space="preserve"> </w:t>
      </w:r>
      <w:r w:rsidRPr="00EC5832">
        <w:rPr>
          <w:sz w:val="24"/>
        </w:rPr>
        <w:t>incaricati</w:t>
      </w:r>
      <w:r w:rsidRPr="00EC5832">
        <w:rPr>
          <w:spacing w:val="1"/>
          <w:sz w:val="24"/>
        </w:rPr>
        <w:t xml:space="preserve"> </w:t>
      </w:r>
      <w:r w:rsidRPr="00EC5832">
        <w:rPr>
          <w:sz w:val="24"/>
        </w:rPr>
        <w:t>dell’accertamento e della contestazione delle violazioni di cui al medesimo comma 9 trasmettono al</w:t>
      </w:r>
      <w:r w:rsidRPr="00EC5832">
        <w:rPr>
          <w:spacing w:val="1"/>
          <w:sz w:val="24"/>
        </w:rPr>
        <w:t xml:space="preserve"> </w:t>
      </w:r>
      <w:r w:rsidRPr="00EC5832">
        <w:rPr>
          <w:sz w:val="24"/>
        </w:rPr>
        <w:t>Prefetto</w:t>
      </w:r>
      <w:r w:rsidRPr="00EC5832">
        <w:rPr>
          <w:spacing w:val="-1"/>
          <w:sz w:val="24"/>
        </w:rPr>
        <w:t xml:space="preserve"> </w:t>
      </w:r>
      <w:r w:rsidRPr="00EC5832">
        <w:rPr>
          <w:sz w:val="24"/>
        </w:rPr>
        <w:t>gli atti relativi alla</w:t>
      </w:r>
      <w:r w:rsidRPr="00EC5832">
        <w:rPr>
          <w:spacing w:val="-1"/>
          <w:sz w:val="24"/>
        </w:rPr>
        <w:t xml:space="preserve"> </w:t>
      </w:r>
      <w:r w:rsidRPr="00EC5832">
        <w:rPr>
          <w:sz w:val="24"/>
        </w:rPr>
        <w:t>violazione.</w:t>
      </w:r>
    </w:p>
    <w:p w14:paraId="1C9A3713" w14:textId="77777777" w:rsidR="00407CCE" w:rsidRDefault="00407CCE" w:rsidP="009B4071">
      <w:pPr>
        <w:pStyle w:val="Corpotesto"/>
        <w:ind w:right="5"/>
        <w:jc w:val="both"/>
      </w:pPr>
    </w:p>
    <w:p w14:paraId="633F9324" w14:textId="77777777" w:rsidR="00407CCE" w:rsidRDefault="00184C7E" w:rsidP="009B4071">
      <w:pPr>
        <w:pStyle w:val="Titolo1"/>
        <w:spacing w:before="1"/>
        <w:ind w:left="0" w:right="5" w:firstLine="0"/>
      </w:pPr>
      <w:r>
        <w:t>Tamponi</w:t>
      </w:r>
      <w:r>
        <w:rPr>
          <w:spacing w:val="-3"/>
        </w:rPr>
        <w:t xml:space="preserve"> </w:t>
      </w:r>
      <w:r>
        <w:t>calmierati</w:t>
      </w:r>
    </w:p>
    <w:p w14:paraId="18FCB19C" w14:textId="77777777" w:rsidR="00407CCE" w:rsidRDefault="00407CCE" w:rsidP="009B4071">
      <w:pPr>
        <w:pStyle w:val="Corpotesto"/>
        <w:spacing w:before="11"/>
        <w:ind w:right="5"/>
        <w:jc w:val="both"/>
        <w:rPr>
          <w:b/>
          <w:sz w:val="23"/>
        </w:rPr>
      </w:pPr>
    </w:p>
    <w:p w14:paraId="313665DF" w14:textId="77777777" w:rsidR="00407CCE" w:rsidRDefault="00184C7E" w:rsidP="00EC5832">
      <w:pPr>
        <w:pStyle w:val="Corpotesto"/>
        <w:ind w:right="5"/>
        <w:jc w:val="both"/>
      </w:pPr>
      <w:r>
        <w:t>Il decreto prevede l’obbligo per le farmacie di somministrare i test antigenici rapidi appli</w:t>
      </w:r>
      <w:r>
        <w:t>cando i</w:t>
      </w:r>
      <w:r>
        <w:rPr>
          <w:spacing w:val="1"/>
        </w:rPr>
        <w:t xml:space="preserve"> </w:t>
      </w:r>
      <w:r>
        <w:t>prezzi definiti nel protocollo d’intesa siglato dal Commissario straordinario per l’attuazione e il</w:t>
      </w:r>
      <w:r>
        <w:rPr>
          <w:spacing w:val="1"/>
        </w:rPr>
        <w:t xml:space="preserve"> </w:t>
      </w:r>
      <w:r>
        <w:t>coordinamento delle misure di contenimento e contrasto dell’emergenza epidemiologica Covid-19,</w:t>
      </w:r>
      <w:r>
        <w:rPr>
          <w:spacing w:val="1"/>
        </w:rPr>
        <w:t xml:space="preserve"> </w:t>
      </w:r>
      <w:r>
        <w:t>d’intesa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Ministro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salute.</w:t>
      </w:r>
      <w:r>
        <w:rPr>
          <w:spacing w:val="-1"/>
        </w:rPr>
        <w:t xml:space="preserve"> </w:t>
      </w:r>
      <w:r>
        <w:t>L’obbligo</w:t>
      </w:r>
      <w:r>
        <w:rPr>
          <w:spacing w:val="-1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 farmacie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prescritti.</w:t>
      </w:r>
    </w:p>
    <w:p w14:paraId="264D69D2" w14:textId="77777777" w:rsidR="00EC5832" w:rsidRDefault="00184C7E" w:rsidP="00EC5832">
      <w:pPr>
        <w:pStyle w:val="Corpotesto"/>
        <w:ind w:right="5"/>
        <w:jc w:val="both"/>
      </w:pPr>
      <w:r>
        <w:rPr>
          <w:color w:val="0000FF"/>
        </w:rPr>
        <w:t>Il documento prevede che presso le farmacie aderenti al protocollo d’intesa il prezzo del test 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favore dei minori di età compresa tra i 12 e i 18 anni sarà pari a 8 euro, mentre per gli over 18 tale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prezzo è fissato a 15 euro. Per i test eseguiti in favore dei minori tra i 12 e i 18 anni, le farmacie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aderenti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riceveranno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un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contributo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parte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dell’A</w:t>
      </w:r>
      <w:r>
        <w:rPr>
          <w:color w:val="0000FF"/>
        </w:rPr>
        <w:t>mministrazione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Pubblica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pari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7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euro.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remunerazione complessiva per le farmacie sarà pari a 15</w:t>
      </w:r>
      <w:r>
        <w:rPr>
          <w:color w:val="0000FF"/>
          <w:spacing w:val="60"/>
        </w:rPr>
        <w:t xml:space="preserve"> </w:t>
      </w:r>
      <w:r>
        <w:rPr>
          <w:color w:val="0000FF"/>
        </w:rPr>
        <w:t>euro, di cui 8 a carico dell’utente e 7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quale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quota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di contribuzione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pubblica.</w:t>
      </w:r>
    </w:p>
    <w:p w14:paraId="7BEDF0D1" w14:textId="2A414DAB" w:rsidR="00407CCE" w:rsidRDefault="00184C7E" w:rsidP="00EC5832">
      <w:pPr>
        <w:pStyle w:val="Corpotesto"/>
        <w:ind w:right="5"/>
        <w:jc w:val="both"/>
      </w:pPr>
      <w:r>
        <w:t>Le nuove norme prevedono inoltre la gratuità dei tamponi per coloro che sono s</w:t>
      </w:r>
      <w:r>
        <w:t>tati esentati dalla</w:t>
      </w:r>
      <w:r>
        <w:rPr>
          <w:spacing w:val="1"/>
        </w:rPr>
        <w:t xml:space="preserve"> </w:t>
      </w:r>
      <w:r>
        <w:t>vaccinazione.</w:t>
      </w:r>
    </w:p>
    <w:p w14:paraId="723C8E1D" w14:textId="77777777" w:rsidR="00407CCE" w:rsidRDefault="00407CCE" w:rsidP="009B4071">
      <w:pPr>
        <w:pStyle w:val="Corpotesto"/>
        <w:ind w:right="5"/>
        <w:jc w:val="both"/>
      </w:pPr>
    </w:p>
    <w:p w14:paraId="2C35A229" w14:textId="77777777" w:rsidR="00407CCE" w:rsidRDefault="00184C7E" w:rsidP="009B4071">
      <w:pPr>
        <w:pStyle w:val="Corpotesto"/>
        <w:ind w:right="5"/>
        <w:jc w:val="both"/>
        <w:rPr>
          <w:sz w:val="20"/>
        </w:rPr>
      </w:pPr>
      <w:r>
        <w:rPr>
          <w:sz w:val="20"/>
        </w:rPr>
      </w:r>
      <w:r>
        <w:rPr>
          <w:sz w:val="20"/>
        </w:rPr>
        <w:pict w14:anchorId="3E8CF100">
          <v:shape id="_x0000_s2051" type="#_x0000_t202" alt="" style="width:493.3pt;height:16.2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58651B21" w14:textId="77777777" w:rsidR="00407CCE" w:rsidRDefault="00184C7E">
                  <w:pPr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Conversione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legge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“decreto green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pass”</w:t>
                  </w:r>
                </w:p>
              </w:txbxContent>
            </v:textbox>
            <w10:anchorlock/>
          </v:shape>
        </w:pict>
      </w:r>
    </w:p>
    <w:p w14:paraId="209AC076" w14:textId="77777777" w:rsidR="00407CCE" w:rsidRDefault="00407CCE" w:rsidP="009B4071">
      <w:pPr>
        <w:pStyle w:val="Corpotesto"/>
        <w:spacing w:before="3"/>
        <w:ind w:right="5"/>
        <w:jc w:val="both"/>
        <w:rPr>
          <w:sz w:val="13"/>
        </w:rPr>
      </w:pPr>
    </w:p>
    <w:p w14:paraId="6BD61FDE" w14:textId="77777777" w:rsidR="00407CCE" w:rsidRDefault="00184C7E" w:rsidP="009B4071">
      <w:pPr>
        <w:spacing w:before="90"/>
        <w:ind w:right="5" w:firstLine="180"/>
        <w:jc w:val="both"/>
        <w:rPr>
          <w:sz w:val="24"/>
        </w:rPr>
      </w:pPr>
      <w:r>
        <w:rPr>
          <w:sz w:val="24"/>
        </w:rPr>
        <w:t xml:space="preserve">Nel frattempo, è stato </w:t>
      </w:r>
      <w:r>
        <w:rPr>
          <w:b/>
          <w:sz w:val="24"/>
        </w:rPr>
        <w:t>convertito in legge il decreto-legge 23 luglio 2021, n. 105, cosiddetto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“decreto </w:t>
      </w:r>
      <w:r>
        <w:rPr>
          <w:b/>
          <w:i/>
          <w:sz w:val="24"/>
        </w:rPr>
        <w:t>green pass</w:t>
      </w:r>
      <w:r>
        <w:rPr>
          <w:b/>
          <w:sz w:val="24"/>
        </w:rPr>
        <w:t>”</w:t>
      </w:r>
      <w:r>
        <w:rPr>
          <w:sz w:val="24"/>
        </w:rPr>
        <w:t>. La legge di conversione, n. 126, del 16 settembre 2021, è stata pubblicata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-2"/>
          <w:sz w:val="24"/>
        </w:rPr>
        <w:t xml:space="preserve"> </w:t>
      </w:r>
      <w:r>
        <w:rPr>
          <w:sz w:val="24"/>
        </w:rPr>
        <w:t>G.U. n. 224, del 18</w:t>
      </w:r>
      <w:r>
        <w:rPr>
          <w:spacing w:val="2"/>
          <w:sz w:val="24"/>
        </w:rPr>
        <w:t xml:space="preserve"> </w:t>
      </w:r>
      <w:r>
        <w:rPr>
          <w:sz w:val="24"/>
        </w:rPr>
        <w:t>settembre.</w:t>
      </w:r>
    </w:p>
    <w:p w14:paraId="10917FE9" w14:textId="77777777" w:rsidR="00407CCE" w:rsidRDefault="00407CCE" w:rsidP="009B4071">
      <w:pPr>
        <w:pStyle w:val="Corpotesto"/>
        <w:ind w:right="5"/>
        <w:jc w:val="both"/>
      </w:pPr>
    </w:p>
    <w:p w14:paraId="38E4D5A7" w14:textId="77777777" w:rsidR="00407CCE" w:rsidRDefault="00184C7E" w:rsidP="009B4071">
      <w:pPr>
        <w:pStyle w:val="Corpotesto"/>
        <w:ind w:right="5"/>
        <w:jc w:val="both"/>
      </w:pPr>
      <w:r>
        <w:t>Fra</w:t>
      </w:r>
      <w:r>
        <w:rPr>
          <w:spacing w:val="-2"/>
        </w:rPr>
        <w:t xml:space="preserve"> </w:t>
      </w:r>
      <w:r>
        <w:t>le modifiche</w:t>
      </w:r>
      <w:r>
        <w:rPr>
          <w:spacing w:val="-1"/>
        </w:rPr>
        <w:t xml:space="preserve"> </w:t>
      </w:r>
      <w:r>
        <w:t>apportate, evidenziamo le seguenti.</w:t>
      </w:r>
    </w:p>
    <w:p w14:paraId="3DE53080" w14:textId="77777777" w:rsidR="00407CCE" w:rsidRDefault="00407CCE" w:rsidP="009B4071">
      <w:pPr>
        <w:pStyle w:val="Corpotesto"/>
        <w:spacing w:before="9"/>
        <w:ind w:right="5"/>
        <w:jc w:val="both"/>
        <w:rPr>
          <w:sz w:val="23"/>
        </w:rPr>
      </w:pPr>
    </w:p>
    <w:p w14:paraId="1C826742" w14:textId="77777777" w:rsidR="00407CCE" w:rsidRDefault="00184C7E" w:rsidP="009B4071">
      <w:pPr>
        <w:pStyle w:val="Titolo1"/>
        <w:ind w:left="0" w:right="5"/>
        <w:rPr>
          <w:b w:val="0"/>
        </w:rPr>
      </w:pPr>
      <w:r>
        <w:rPr>
          <w:b w:val="0"/>
        </w:rPr>
        <w:t xml:space="preserve">Anzitutto, </w:t>
      </w:r>
      <w:r>
        <w:t>viene trasformata in norma di legge l’interpretazione dell’art. 9-bis del DL n. 52,</w:t>
      </w:r>
      <w:r>
        <w:rPr>
          <w:spacing w:val="1"/>
        </w:rPr>
        <w:t xml:space="preserve"> </w:t>
      </w:r>
      <w:r>
        <w:t>che era già stata fornita mediante una FAQ del Governo, secondo cui è consentito in zona</w:t>
      </w:r>
      <w:r>
        <w:rPr>
          <w:spacing w:val="1"/>
        </w:rPr>
        <w:t xml:space="preserve"> </w:t>
      </w:r>
      <w:r>
        <w:t>bianca</w:t>
      </w:r>
      <w:r>
        <w:t xml:space="preserve"> esclusivamente ai soggetti muniti di una delle certificazioni verdi COVID-19, l'accesso</w:t>
      </w:r>
      <w:r>
        <w:rPr>
          <w:spacing w:val="1"/>
        </w:rPr>
        <w:t xml:space="preserve"> </w:t>
      </w:r>
      <w:r>
        <w:t xml:space="preserve">ai seguenti servizi e attività: </w:t>
      </w:r>
      <w:r>
        <w:rPr>
          <w:color w:val="C00000"/>
        </w:rPr>
        <w:t>a) servizi di ristorazione svolti da qualsiasi esercizio</w:t>
      </w:r>
      <w:r>
        <w:t>, di cui</w:t>
      </w:r>
      <w:r>
        <w:rPr>
          <w:spacing w:val="1"/>
        </w:rPr>
        <w:t xml:space="preserve"> </w:t>
      </w:r>
      <w:r>
        <w:t xml:space="preserve">all'articolo 4, </w:t>
      </w:r>
      <w:r>
        <w:rPr>
          <w:color w:val="C00000"/>
        </w:rPr>
        <w:t xml:space="preserve">per il consumo al tavolo, al chiuso, ad eccezione dei </w:t>
      </w:r>
      <w:r>
        <w:rPr>
          <w:color w:val="C00000"/>
        </w:rPr>
        <w:t>servizi di ristorazione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all'interno di alberghi e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di altre strutture ricettive riservati esclusivamente ai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clienti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ivi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alloggiati</w:t>
      </w:r>
      <w:r>
        <w:rPr>
          <w:b w:val="0"/>
        </w:rPr>
        <w:t>.</w:t>
      </w:r>
    </w:p>
    <w:p w14:paraId="51C010C3" w14:textId="77777777" w:rsidR="00407CCE" w:rsidRDefault="00184C7E" w:rsidP="00EC5832">
      <w:pPr>
        <w:pStyle w:val="Corpotesto"/>
        <w:spacing w:before="1"/>
        <w:ind w:right="5"/>
        <w:jc w:val="both"/>
      </w:pPr>
      <w:r>
        <w:t>Alla lettera f),</w:t>
      </w:r>
      <w:r>
        <w:rPr>
          <w:spacing w:val="1"/>
        </w:rPr>
        <w:t xml:space="preserve"> </w:t>
      </w:r>
      <w:r>
        <w:t>con riferimento ai «centri termali»</w:t>
      </w:r>
      <w:r>
        <w:rPr>
          <w:spacing w:val="1"/>
        </w:rPr>
        <w:t xml:space="preserve"> </w:t>
      </w:r>
      <w:r>
        <w:t>è inserita la deroga per gli accessi necessari</w:t>
      </w:r>
      <w:r>
        <w:rPr>
          <w:spacing w:val="1"/>
        </w:rPr>
        <w:t xml:space="preserve"> </w:t>
      </w:r>
      <w:r>
        <w:t>all'erogazione delle pres</w:t>
      </w:r>
      <w:r>
        <w:t>tazioni rientranti nei livelli essenziali di assistenza e allo svolgimento di</w:t>
      </w:r>
      <w:r>
        <w:rPr>
          <w:spacing w:val="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lastRenderedPageBreak/>
        <w:t>riabilitative</w:t>
      </w:r>
      <w:r>
        <w:rPr>
          <w:spacing w:val="-1"/>
        </w:rPr>
        <w:t xml:space="preserve"> </w:t>
      </w:r>
      <w:r>
        <w:t>o terapeutiche.</w:t>
      </w:r>
    </w:p>
    <w:p w14:paraId="504FF51C" w14:textId="77777777" w:rsidR="00407CCE" w:rsidRDefault="00184C7E" w:rsidP="00EC5832">
      <w:pPr>
        <w:pStyle w:val="Titolo1"/>
        <w:ind w:left="0" w:right="5" w:firstLine="0"/>
        <w:rPr>
          <w:b w:val="0"/>
        </w:rPr>
      </w:pPr>
      <w:r>
        <w:rPr>
          <w:color w:val="C00000"/>
        </w:rPr>
        <w:t>Viene</w:t>
      </w:r>
      <w:r>
        <w:rPr>
          <w:color w:val="C00000"/>
          <w:spacing w:val="26"/>
        </w:rPr>
        <w:t xml:space="preserve"> </w:t>
      </w:r>
      <w:r>
        <w:rPr>
          <w:color w:val="C00000"/>
        </w:rPr>
        <w:t>confermato</w:t>
      </w:r>
      <w:r>
        <w:rPr>
          <w:color w:val="C00000"/>
          <w:spacing w:val="25"/>
        </w:rPr>
        <w:t xml:space="preserve"> </w:t>
      </w:r>
      <w:r>
        <w:rPr>
          <w:color w:val="C00000"/>
        </w:rPr>
        <w:t>l’obbligo</w:t>
      </w:r>
      <w:r>
        <w:rPr>
          <w:color w:val="C00000"/>
          <w:spacing w:val="25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28"/>
        </w:rPr>
        <w:t xml:space="preserve"> </w:t>
      </w:r>
      <w:r>
        <w:rPr>
          <w:color w:val="C00000"/>
        </w:rPr>
        <w:t>possedere</w:t>
      </w:r>
      <w:r>
        <w:rPr>
          <w:color w:val="C00000"/>
          <w:spacing w:val="29"/>
        </w:rPr>
        <w:t xml:space="preserve"> </w:t>
      </w:r>
      <w:r>
        <w:rPr>
          <w:color w:val="C00000"/>
        </w:rPr>
        <w:t>il</w:t>
      </w:r>
      <w:r>
        <w:rPr>
          <w:color w:val="C00000"/>
          <w:spacing w:val="28"/>
        </w:rPr>
        <w:t xml:space="preserve"> </w:t>
      </w:r>
      <w:r>
        <w:rPr>
          <w:color w:val="C00000"/>
        </w:rPr>
        <w:t>green</w:t>
      </w:r>
      <w:r>
        <w:rPr>
          <w:color w:val="C00000"/>
          <w:spacing w:val="28"/>
        </w:rPr>
        <w:t xml:space="preserve"> </w:t>
      </w:r>
      <w:r>
        <w:rPr>
          <w:color w:val="C00000"/>
        </w:rPr>
        <w:t>pass</w:t>
      </w:r>
      <w:r>
        <w:rPr>
          <w:color w:val="C00000"/>
          <w:spacing w:val="28"/>
        </w:rPr>
        <w:t xml:space="preserve"> </w:t>
      </w:r>
      <w:r>
        <w:rPr>
          <w:color w:val="C00000"/>
        </w:rPr>
        <w:t>(</w:t>
      </w:r>
      <w:proofErr w:type="spellStart"/>
      <w:r>
        <w:rPr>
          <w:color w:val="C00000"/>
        </w:rPr>
        <w:t>lett</w:t>
      </w:r>
      <w:proofErr w:type="spellEnd"/>
      <w:r>
        <w:rPr>
          <w:color w:val="C00000"/>
        </w:rPr>
        <w:t>.</w:t>
      </w:r>
      <w:r>
        <w:rPr>
          <w:color w:val="C00000"/>
          <w:spacing w:val="27"/>
        </w:rPr>
        <w:t xml:space="preserve"> </w:t>
      </w:r>
      <w:r>
        <w:rPr>
          <w:color w:val="C00000"/>
        </w:rPr>
        <w:t>g-bis)</w:t>
      </w:r>
      <w:r>
        <w:rPr>
          <w:color w:val="C00000"/>
          <w:spacing w:val="27"/>
        </w:rPr>
        <w:t xml:space="preserve"> </w:t>
      </w:r>
      <w:r>
        <w:rPr>
          <w:color w:val="C00000"/>
        </w:rPr>
        <w:t>per</w:t>
      </w:r>
      <w:r>
        <w:rPr>
          <w:color w:val="C00000"/>
          <w:spacing w:val="26"/>
        </w:rPr>
        <w:t xml:space="preserve"> </w:t>
      </w:r>
      <w:r>
        <w:rPr>
          <w:color w:val="C00000"/>
        </w:rPr>
        <w:t>le</w:t>
      </w:r>
      <w:r>
        <w:rPr>
          <w:color w:val="C00000"/>
          <w:spacing w:val="28"/>
        </w:rPr>
        <w:t xml:space="preserve"> </w:t>
      </w:r>
      <w:r>
        <w:rPr>
          <w:color w:val="C00000"/>
        </w:rPr>
        <w:t>feste</w:t>
      </w:r>
      <w:r>
        <w:rPr>
          <w:color w:val="C00000"/>
          <w:spacing w:val="26"/>
        </w:rPr>
        <w:t xml:space="preserve"> </w:t>
      </w:r>
      <w:r>
        <w:rPr>
          <w:color w:val="C00000"/>
        </w:rPr>
        <w:t>conseguenti</w:t>
      </w:r>
      <w:r>
        <w:rPr>
          <w:color w:val="C00000"/>
          <w:spacing w:val="-57"/>
        </w:rPr>
        <w:t xml:space="preserve"> </w:t>
      </w:r>
      <w:r>
        <w:rPr>
          <w:color w:val="C00000"/>
        </w:rPr>
        <w:t>alle</w:t>
      </w:r>
      <w:r>
        <w:rPr>
          <w:color w:val="C00000"/>
          <w:spacing w:val="60"/>
        </w:rPr>
        <w:t xml:space="preserve"> </w:t>
      </w:r>
      <w:r>
        <w:rPr>
          <w:color w:val="C00000"/>
        </w:rPr>
        <w:t>cerimonie</w:t>
      </w:r>
      <w:r>
        <w:rPr>
          <w:color w:val="C00000"/>
          <w:spacing w:val="60"/>
        </w:rPr>
        <w:t xml:space="preserve"> </w:t>
      </w:r>
      <w:r>
        <w:rPr>
          <w:color w:val="C00000"/>
        </w:rPr>
        <w:t>civili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o religiose, di cui all'articolo 8-bis, comma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2</w:t>
      </w:r>
      <w:r>
        <w:rPr>
          <w:b w:val="0"/>
        </w:rPr>
        <w:t>.</w:t>
      </w:r>
    </w:p>
    <w:p w14:paraId="267B1F12" w14:textId="77777777" w:rsidR="00407CCE" w:rsidRDefault="00184C7E" w:rsidP="00EC5832">
      <w:pPr>
        <w:pStyle w:val="Corpotesto"/>
        <w:ind w:right="5"/>
        <w:jc w:val="both"/>
      </w:pPr>
      <w:r>
        <w:t>Abrogato il comma 2-bis, il quale prevedeva che i bambini di età inferiore a sei anni fossero</w:t>
      </w:r>
      <w:r>
        <w:rPr>
          <w:spacing w:val="1"/>
        </w:rPr>
        <w:t xml:space="preserve"> </w:t>
      </w:r>
      <w:r>
        <w:t>esentati dal requisito del possesso della certificazione verde COVID-19 per la partecipazione ai</w:t>
      </w:r>
      <w:r>
        <w:rPr>
          <w:spacing w:val="1"/>
        </w:rPr>
        <w:t xml:space="preserve"> </w:t>
      </w:r>
      <w:r>
        <w:t>banchetti nell'a</w:t>
      </w:r>
      <w:r>
        <w:t>mbito di cerimonie e di eventi analoghi con meno di sessanta partecipanti.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ovviamente resta valido quanto previsto dal comma 3 dell’art. 9-bis, ai sensi del quale l’obbligo del</w:t>
      </w:r>
      <w:r>
        <w:rPr>
          <w:spacing w:val="1"/>
        </w:rPr>
        <w:t xml:space="preserve"> </w:t>
      </w:r>
      <w:r>
        <w:rPr>
          <w:i/>
        </w:rPr>
        <w:t>green</w:t>
      </w:r>
      <w:r>
        <w:rPr>
          <w:i/>
          <w:spacing w:val="-1"/>
        </w:rPr>
        <w:t xml:space="preserve"> </w:t>
      </w:r>
      <w:r>
        <w:rPr>
          <w:i/>
        </w:rPr>
        <w:t xml:space="preserve">pass </w:t>
      </w:r>
      <w:r>
        <w:t>non si applica</w:t>
      </w:r>
      <w:r>
        <w:rPr>
          <w:spacing w:val="1"/>
        </w:rPr>
        <w:t xml:space="preserve"> </w:t>
      </w:r>
      <w:r>
        <w:t>ai soggetti esclusi per età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campagna</w:t>
      </w:r>
      <w:r>
        <w:rPr>
          <w:spacing w:val="1"/>
        </w:rPr>
        <w:t xml:space="preserve"> </w:t>
      </w:r>
      <w:r>
        <w:t>vaccina</w:t>
      </w:r>
      <w:r>
        <w:t>le.</w:t>
      </w:r>
    </w:p>
    <w:p w14:paraId="5C63BE98" w14:textId="77777777" w:rsidR="00407CCE" w:rsidRDefault="00407CCE" w:rsidP="009B4071">
      <w:pPr>
        <w:pStyle w:val="Corpotesto"/>
        <w:ind w:right="5"/>
        <w:jc w:val="both"/>
      </w:pPr>
    </w:p>
    <w:p w14:paraId="7993AAE0" w14:textId="77777777" w:rsidR="00407CCE" w:rsidRDefault="00184C7E" w:rsidP="00EC5832">
      <w:pPr>
        <w:pStyle w:val="Titolo1"/>
        <w:ind w:left="0" w:right="5" w:firstLine="0"/>
        <w:rPr>
          <w:b w:val="0"/>
        </w:rPr>
      </w:pPr>
      <w:r>
        <w:rPr>
          <w:b w:val="0"/>
        </w:rPr>
        <w:t>Anche nel caso delle sagre e fiere locali l’interpretazione data per FAQ viene trasformata in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norma. </w:t>
      </w:r>
      <w:r>
        <w:t xml:space="preserve">Con riferimento alle </w:t>
      </w:r>
      <w:r>
        <w:rPr>
          <w:color w:val="C00000"/>
        </w:rPr>
        <w:t>sagre e alle fiere che si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svolgano</w:t>
      </w:r>
      <w:r>
        <w:rPr>
          <w:color w:val="C00000"/>
          <w:spacing w:val="60"/>
        </w:rPr>
        <w:t xml:space="preserve"> </w:t>
      </w:r>
      <w:r>
        <w:rPr>
          <w:color w:val="C00000"/>
        </w:rPr>
        <w:t>all'aperto,</w:t>
      </w:r>
      <w:r>
        <w:rPr>
          <w:color w:val="C00000"/>
          <w:spacing w:val="60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60"/>
        </w:rPr>
        <w:t xml:space="preserve"> </w:t>
      </w:r>
      <w:r>
        <w:rPr>
          <w:color w:val="C00000"/>
        </w:rPr>
        <w:t>spazi privi di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varchi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accesso</w:t>
      </w:r>
      <w:r>
        <w:t>,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organizzatori</w:t>
      </w:r>
      <w:r>
        <w:rPr>
          <w:spacing w:val="1"/>
        </w:rPr>
        <w:t xml:space="preserve"> </w:t>
      </w:r>
      <w:r>
        <w:t>informano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pubblico,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segnaletica,</w:t>
      </w:r>
      <w:r>
        <w:rPr>
          <w:spacing w:val="1"/>
        </w:rPr>
        <w:t xml:space="preserve"> </w:t>
      </w:r>
      <w:r>
        <w:t>dell'obbligo</w:t>
      </w:r>
      <w:r>
        <w:rPr>
          <w:spacing w:val="1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possesso</w:t>
      </w:r>
      <w:r>
        <w:rPr>
          <w:spacing w:val="61"/>
        </w:rPr>
        <w:t xml:space="preserve"> </w:t>
      </w:r>
      <w:r>
        <w:t>della certificazione verde</w:t>
      </w:r>
      <w:r>
        <w:rPr>
          <w:spacing w:val="60"/>
        </w:rPr>
        <w:t xml:space="preserve"> </w:t>
      </w:r>
      <w:r>
        <w:t>COVID-19</w:t>
      </w:r>
      <w:r>
        <w:rPr>
          <w:spacing w:val="60"/>
        </w:rPr>
        <w:t xml:space="preserve"> </w:t>
      </w:r>
      <w:r>
        <w:t>prescritta</w:t>
      </w:r>
      <w:r>
        <w:rPr>
          <w:spacing w:val="60"/>
        </w:rPr>
        <w:t xml:space="preserve"> </w:t>
      </w:r>
      <w:r>
        <w:t>ai</w:t>
      </w:r>
      <w:r>
        <w:rPr>
          <w:spacing w:val="60"/>
        </w:rPr>
        <w:t xml:space="preserve"> </w:t>
      </w:r>
      <w:r>
        <w:t>sensi</w:t>
      </w:r>
      <w:r>
        <w:rPr>
          <w:spacing w:val="6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comma</w:t>
      </w:r>
      <w:r>
        <w:rPr>
          <w:spacing w:val="60"/>
        </w:rPr>
        <w:t xml:space="preserve"> </w:t>
      </w:r>
      <w:r>
        <w:t>1, lettera</w:t>
      </w:r>
      <w:r>
        <w:rPr>
          <w:spacing w:val="60"/>
        </w:rPr>
        <w:t xml:space="preserve"> </w:t>
      </w:r>
      <w:r>
        <w:t>e),</w:t>
      </w:r>
      <w:r>
        <w:rPr>
          <w:spacing w:val="60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l'accesso</w:t>
      </w:r>
      <w:r>
        <w:rPr>
          <w:spacing w:val="60"/>
        </w:rPr>
        <w:t xml:space="preserve"> </w:t>
      </w:r>
      <w:r>
        <w:t>all'evento.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caso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controlli</w:t>
      </w:r>
      <w:r>
        <w:rPr>
          <w:spacing w:val="60"/>
        </w:rPr>
        <w:t xml:space="preserve"> </w:t>
      </w:r>
      <w:r>
        <w:t>a campione, le sanzioni</w:t>
      </w:r>
      <w:r>
        <w:rPr>
          <w:spacing w:val="1"/>
        </w:rPr>
        <w:t xml:space="preserve"> </w:t>
      </w:r>
      <w:r>
        <w:t>di cui all'articolo 13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applicano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sol</w:t>
      </w:r>
      <w:r>
        <w:t>o soggetto privo di certificazione e non anche agli</w:t>
      </w:r>
      <w:r>
        <w:rPr>
          <w:spacing w:val="1"/>
        </w:rPr>
        <w:t xml:space="preserve"> </w:t>
      </w:r>
      <w:r>
        <w:t>organizzatori</w:t>
      </w:r>
      <w:r>
        <w:rPr>
          <w:spacing w:val="59"/>
        </w:rPr>
        <w:t xml:space="preserve"> </w:t>
      </w:r>
      <w:r>
        <w:t>che abbiano rispettato gli obblighi informativi</w:t>
      </w:r>
      <w:r>
        <w:rPr>
          <w:b w:val="0"/>
        </w:rPr>
        <w:t>.</w:t>
      </w:r>
    </w:p>
    <w:p w14:paraId="310F5587" w14:textId="77777777" w:rsidR="00407CCE" w:rsidRDefault="00184C7E" w:rsidP="009B4071">
      <w:pPr>
        <w:pStyle w:val="Corpotesto"/>
        <w:spacing w:before="8"/>
        <w:ind w:right="5"/>
        <w:jc w:val="both"/>
        <w:rPr>
          <w:sz w:val="20"/>
        </w:rPr>
      </w:pPr>
      <w:r>
        <w:pict w14:anchorId="5119F279">
          <v:shape id="_x0000_s2050" type="#_x0000_t202" alt="" style="position:absolute;left:0;text-align:left;margin-left:51pt;margin-top:14.15pt;width:493.3pt;height:71.55pt;z-index:-1572608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48556ED2" w14:textId="77777777" w:rsidR="00407CCE" w:rsidRDefault="00184C7E">
                  <w:pPr>
                    <w:spacing w:before="18"/>
                    <w:ind w:left="108" w:right="107" w:firstLine="24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Fondamentale la sottolineatura, al comma 2, capoverso 10-bis, secondo cui «Ogni diverso o</w:t>
                  </w:r>
                  <w:r>
                    <w:rPr>
                      <w:b/>
                      <w:color w:val="C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nuovo utilizzo delle certificazioni verdi COVID-19 è disposto esclusivamente con legge dello</w:t>
                  </w:r>
                  <w:r>
                    <w:rPr>
                      <w:b/>
                      <w:color w:val="C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Stato». La norma evidenzia in modo chiaro e preciso che le limitazioni ad</w:t>
                  </w:r>
                  <w:r>
                    <w:rPr>
                      <w:b/>
                      <w:color w:val="C00000"/>
                      <w:sz w:val="24"/>
                    </w:rPr>
                    <w:t xml:space="preserve"> attività di qualsiasi</w:t>
                  </w:r>
                  <w:r>
                    <w:rPr>
                      <w:b/>
                      <w:color w:val="C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 xml:space="preserve">genere correlate al possesso del </w:t>
                  </w:r>
                  <w:r>
                    <w:rPr>
                      <w:b/>
                      <w:i/>
                      <w:color w:val="C00000"/>
                      <w:sz w:val="24"/>
                    </w:rPr>
                    <w:t xml:space="preserve">green pass </w:t>
                  </w:r>
                  <w:r>
                    <w:rPr>
                      <w:b/>
                      <w:color w:val="C00000"/>
                      <w:sz w:val="24"/>
                    </w:rPr>
                    <w:t>possono essere previste solo con legge, e con legge</w:t>
                  </w:r>
                  <w:r>
                    <w:rPr>
                      <w:b/>
                      <w:color w:val="C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dello</w:t>
                  </w:r>
                  <w:r>
                    <w:rPr>
                      <w:b/>
                      <w:color w:val="C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Stato (non delle</w:t>
                  </w:r>
                  <w:r>
                    <w:rPr>
                      <w:b/>
                      <w:color w:val="C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Regioni).</w:t>
                  </w:r>
                </w:p>
              </w:txbxContent>
            </v:textbox>
            <w10:wrap type="topAndBottom" anchorx="page"/>
          </v:shape>
        </w:pict>
      </w:r>
    </w:p>
    <w:p w14:paraId="3450E327" w14:textId="77777777" w:rsidR="00407CCE" w:rsidRDefault="00407CCE" w:rsidP="009B4071">
      <w:pPr>
        <w:pStyle w:val="Corpotesto"/>
        <w:ind w:right="5"/>
        <w:jc w:val="both"/>
        <w:rPr>
          <w:sz w:val="20"/>
        </w:rPr>
      </w:pPr>
    </w:p>
    <w:p w14:paraId="1E27111B" w14:textId="77777777" w:rsidR="00407CCE" w:rsidRDefault="00407CCE" w:rsidP="009B4071">
      <w:pPr>
        <w:pStyle w:val="Corpotesto"/>
        <w:spacing w:before="6"/>
        <w:ind w:right="5"/>
        <w:jc w:val="both"/>
        <w:rPr>
          <w:sz w:val="17"/>
        </w:rPr>
      </w:pPr>
    </w:p>
    <w:p w14:paraId="0EA038A0" w14:textId="39BAABEE" w:rsidR="00407CCE" w:rsidRDefault="00407CCE" w:rsidP="009B4071">
      <w:pPr>
        <w:pStyle w:val="Corpotesto"/>
        <w:spacing w:before="3"/>
        <w:ind w:right="5"/>
        <w:jc w:val="both"/>
        <w:rPr>
          <w:sz w:val="15"/>
        </w:rPr>
      </w:pPr>
    </w:p>
    <w:sectPr w:rsidR="00407CCE">
      <w:pgSz w:w="11910" w:h="16840"/>
      <w:pgMar w:top="1060" w:right="920" w:bottom="1240" w:left="92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DFF6" w14:textId="77777777" w:rsidR="00184C7E" w:rsidRDefault="00184C7E">
      <w:r>
        <w:separator/>
      </w:r>
    </w:p>
  </w:endnote>
  <w:endnote w:type="continuationSeparator" w:id="0">
    <w:p w14:paraId="41B5402D" w14:textId="77777777" w:rsidR="00184C7E" w:rsidRDefault="0018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DD82" w14:textId="26495177" w:rsidR="00407CCE" w:rsidRDefault="00407CC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EB67" w14:textId="77777777" w:rsidR="00184C7E" w:rsidRDefault="00184C7E">
      <w:r>
        <w:separator/>
      </w:r>
    </w:p>
  </w:footnote>
  <w:footnote w:type="continuationSeparator" w:id="0">
    <w:p w14:paraId="411820CE" w14:textId="77777777" w:rsidR="00184C7E" w:rsidRDefault="0018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61EA6"/>
    <w:multiLevelType w:val="hybridMultilevel"/>
    <w:tmpl w:val="DF405CB6"/>
    <w:lvl w:ilvl="0" w:tplc="499A2A62">
      <w:numFmt w:val="bullet"/>
      <w:lvlText w:val="-"/>
      <w:lvlJc w:val="left"/>
      <w:pPr>
        <w:ind w:left="933" w:hanging="348"/>
      </w:pPr>
      <w:rPr>
        <w:rFonts w:ascii="Calibri" w:eastAsia="Calibri" w:hAnsi="Calibri" w:cs="Calibri" w:hint="default"/>
        <w:b/>
        <w:bCs/>
        <w:color w:val="0000FF"/>
        <w:w w:val="100"/>
        <w:sz w:val="24"/>
        <w:szCs w:val="24"/>
        <w:lang w:val="it-IT" w:eastAsia="en-US" w:bidi="ar-SA"/>
      </w:rPr>
    </w:lvl>
    <w:lvl w:ilvl="1" w:tplc="50183C42">
      <w:numFmt w:val="bullet"/>
      <w:lvlText w:val="•"/>
      <w:lvlJc w:val="left"/>
      <w:pPr>
        <w:ind w:left="1852" w:hanging="348"/>
      </w:pPr>
      <w:rPr>
        <w:rFonts w:hint="default"/>
        <w:lang w:val="it-IT" w:eastAsia="en-US" w:bidi="ar-SA"/>
      </w:rPr>
    </w:lvl>
    <w:lvl w:ilvl="2" w:tplc="02168542">
      <w:numFmt w:val="bullet"/>
      <w:lvlText w:val="•"/>
      <w:lvlJc w:val="left"/>
      <w:pPr>
        <w:ind w:left="2765" w:hanging="348"/>
      </w:pPr>
      <w:rPr>
        <w:rFonts w:hint="default"/>
        <w:lang w:val="it-IT" w:eastAsia="en-US" w:bidi="ar-SA"/>
      </w:rPr>
    </w:lvl>
    <w:lvl w:ilvl="3" w:tplc="CCCAEB60">
      <w:numFmt w:val="bullet"/>
      <w:lvlText w:val="•"/>
      <w:lvlJc w:val="left"/>
      <w:pPr>
        <w:ind w:left="3677" w:hanging="348"/>
      </w:pPr>
      <w:rPr>
        <w:rFonts w:hint="default"/>
        <w:lang w:val="it-IT" w:eastAsia="en-US" w:bidi="ar-SA"/>
      </w:rPr>
    </w:lvl>
    <w:lvl w:ilvl="4" w:tplc="6AD259F2">
      <w:numFmt w:val="bullet"/>
      <w:lvlText w:val="•"/>
      <w:lvlJc w:val="left"/>
      <w:pPr>
        <w:ind w:left="4590" w:hanging="348"/>
      </w:pPr>
      <w:rPr>
        <w:rFonts w:hint="default"/>
        <w:lang w:val="it-IT" w:eastAsia="en-US" w:bidi="ar-SA"/>
      </w:rPr>
    </w:lvl>
    <w:lvl w:ilvl="5" w:tplc="EF60D0EA">
      <w:numFmt w:val="bullet"/>
      <w:lvlText w:val="•"/>
      <w:lvlJc w:val="left"/>
      <w:pPr>
        <w:ind w:left="5503" w:hanging="348"/>
      </w:pPr>
      <w:rPr>
        <w:rFonts w:hint="default"/>
        <w:lang w:val="it-IT" w:eastAsia="en-US" w:bidi="ar-SA"/>
      </w:rPr>
    </w:lvl>
    <w:lvl w:ilvl="6" w:tplc="1BBC7B08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69987A48">
      <w:numFmt w:val="bullet"/>
      <w:lvlText w:val="•"/>
      <w:lvlJc w:val="left"/>
      <w:pPr>
        <w:ind w:left="7328" w:hanging="348"/>
      </w:pPr>
      <w:rPr>
        <w:rFonts w:hint="default"/>
        <w:lang w:val="it-IT" w:eastAsia="en-US" w:bidi="ar-SA"/>
      </w:rPr>
    </w:lvl>
    <w:lvl w:ilvl="8" w:tplc="A3F46A94">
      <w:numFmt w:val="bullet"/>
      <w:lvlText w:val="•"/>
      <w:lvlJc w:val="left"/>
      <w:pPr>
        <w:ind w:left="824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08E4FCA"/>
    <w:multiLevelType w:val="hybridMultilevel"/>
    <w:tmpl w:val="7F985C9A"/>
    <w:lvl w:ilvl="0" w:tplc="E6366B84">
      <w:start w:val="8"/>
      <w:numFmt w:val="decimal"/>
      <w:lvlText w:val="%1."/>
      <w:lvlJc w:val="left"/>
      <w:pPr>
        <w:ind w:left="21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F90261C">
      <w:numFmt w:val="bullet"/>
      <w:lvlText w:val="•"/>
      <w:lvlJc w:val="left"/>
      <w:pPr>
        <w:ind w:left="1204" w:hanging="250"/>
      </w:pPr>
      <w:rPr>
        <w:rFonts w:hint="default"/>
        <w:lang w:val="it-IT" w:eastAsia="en-US" w:bidi="ar-SA"/>
      </w:rPr>
    </w:lvl>
    <w:lvl w:ilvl="2" w:tplc="68D66E24">
      <w:numFmt w:val="bullet"/>
      <w:lvlText w:val="•"/>
      <w:lvlJc w:val="left"/>
      <w:pPr>
        <w:ind w:left="2189" w:hanging="250"/>
      </w:pPr>
      <w:rPr>
        <w:rFonts w:hint="default"/>
        <w:lang w:val="it-IT" w:eastAsia="en-US" w:bidi="ar-SA"/>
      </w:rPr>
    </w:lvl>
    <w:lvl w:ilvl="3" w:tplc="BF32727E">
      <w:numFmt w:val="bullet"/>
      <w:lvlText w:val="•"/>
      <w:lvlJc w:val="left"/>
      <w:pPr>
        <w:ind w:left="3173" w:hanging="250"/>
      </w:pPr>
      <w:rPr>
        <w:rFonts w:hint="default"/>
        <w:lang w:val="it-IT" w:eastAsia="en-US" w:bidi="ar-SA"/>
      </w:rPr>
    </w:lvl>
    <w:lvl w:ilvl="4" w:tplc="CA9C77AE">
      <w:numFmt w:val="bullet"/>
      <w:lvlText w:val="•"/>
      <w:lvlJc w:val="left"/>
      <w:pPr>
        <w:ind w:left="4158" w:hanging="250"/>
      </w:pPr>
      <w:rPr>
        <w:rFonts w:hint="default"/>
        <w:lang w:val="it-IT" w:eastAsia="en-US" w:bidi="ar-SA"/>
      </w:rPr>
    </w:lvl>
    <w:lvl w:ilvl="5" w:tplc="D060AC10">
      <w:numFmt w:val="bullet"/>
      <w:lvlText w:val="•"/>
      <w:lvlJc w:val="left"/>
      <w:pPr>
        <w:ind w:left="5143" w:hanging="250"/>
      </w:pPr>
      <w:rPr>
        <w:rFonts w:hint="default"/>
        <w:lang w:val="it-IT" w:eastAsia="en-US" w:bidi="ar-SA"/>
      </w:rPr>
    </w:lvl>
    <w:lvl w:ilvl="6" w:tplc="8148480E">
      <w:numFmt w:val="bullet"/>
      <w:lvlText w:val="•"/>
      <w:lvlJc w:val="left"/>
      <w:pPr>
        <w:ind w:left="6127" w:hanging="250"/>
      </w:pPr>
      <w:rPr>
        <w:rFonts w:hint="default"/>
        <w:lang w:val="it-IT" w:eastAsia="en-US" w:bidi="ar-SA"/>
      </w:rPr>
    </w:lvl>
    <w:lvl w:ilvl="7" w:tplc="9A982F68">
      <w:numFmt w:val="bullet"/>
      <w:lvlText w:val="•"/>
      <w:lvlJc w:val="left"/>
      <w:pPr>
        <w:ind w:left="7112" w:hanging="250"/>
      </w:pPr>
      <w:rPr>
        <w:rFonts w:hint="default"/>
        <w:lang w:val="it-IT" w:eastAsia="en-US" w:bidi="ar-SA"/>
      </w:rPr>
    </w:lvl>
    <w:lvl w:ilvl="8" w:tplc="0234E94C">
      <w:numFmt w:val="bullet"/>
      <w:lvlText w:val="•"/>
      <w:lvlJc w:val="left"/>
      <w:pPr>
        <w:ind w:left="8097" w:hanging="25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7CCE"/>
    <w:rsid w:val="00184C7E"/>
    <w:rsid w:val="00407CCE"/>
    <w:rsid w:val="009B4071"/>
    <w:rsid w:val="00E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F76487A"/>
  <w15:docId w15:val="{DD3ECDD1-89AD-1A42-A4F4-63480FEA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 w:firstLine="24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12" w:right="211" w:firstLine="2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40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0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40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07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27 agosto 2004</dc:title>
  <dc:creator>TATAFIORE</dc:creator>
  <cp:lastModifiedBy>21912</cp:lastModifiedBy>
  <cp:revision>3</cp:revision>
  <dcterms:created xsi:type="dcterms:W3CDTF">2021-09-21T13:15:00Z</dcterms:created>
  <dcterms:modified xsi:type="dcterms:W3CDTF">2021-09-21T13:24:00Z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2021-09-21T00:00:00Z</vt:filetime>
  </property>
</Properties>
</file>