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15B7" w:rsidRPr="00F915B7" w:rsidRDefault="00F915B7" w:rsidP="00F915B7">
      <w:pPr>
        <w:jc w:val="center"/>
        <w:rPr>
          <w:rFonts w:ascii="Times New Roman" w:eastAsia="Times New Roman" w:hAnsi="Times New Roman" w:cs="Times New Roman"/>
          <w:lang w:eastAsia="it-IT"/>
        </w:rPr>
      </w:pPr>
      <w:r w:rsidRPr="00F915B7">
        <w:rPr>
          <w:rFonts w:ascii="Times New Roman" w:eastAsia="Times New Roman" w:hAnsi="Times New Roman" w:cs="Times New Roman"/>
          <w:lang w:eastAsia="it-IT"/>
        </w:rPr>
        <w:fldChar w:fldCharType="begin"/>
      </w:r>
      <w:r w:rsidRPr="00F915B7">
        <w:rPr>
          <w:rFonts w:ascii="Times New Roman" w:eastAsia="Times New Roman" w:hAnsi="Times New Roman" w:cs="Times New Roman"/>
          <w:lang w:eastAsia="it-IT"/>
        </w:rPr>
        <w:instrText xml:space="preserve"> INCLUDEPICTURE "/var/folders/zq/x_jg2p4n5g77l6vzr90qh74h0000gn/T/com.microsoft.Word/WebArchiveCopyPasteTempFiles/page1image60000704" \* MERGEFORMATINET </w:instrText>
      </w:r>
      <w:r w:rsidRPr="00F915B7">
        <w:rPr>
          <w:rFonts w:ascii="Times New Roman" w:eastAsia="Times New Roman" w:hAnsi="Times New Roman" w:cs="Times New Roman"/>
          <w:lang w:eastAsia="it-IT"/>
        </w:rPr>
        <w:fldChar w:fldCharType="separate"/>
      </w:r>
      <w:r w:rsidRPr="00F915B7">
        <w:rPr>
          <w:rFonts w:ascii="Times New Roman" w:eastAsia="Times New Roman" w:hAnsi="Times New Roman" w:cs="Times New Roman"/>
          <w:noProof/>
          <w:lang w:eastAsia="it-IT"/>
        </w:rPr>
        <w:drawing>
          <wp:inline distT="0" distB="0" distL="0" distR="0" wp14:anchorId="1F959856" wp14:editId="4901E13A">
            <wp:extent cx="1781175" cy="695325"/>
            <wp:effectExtent l="0" t="0" r="0" b="3175"/>
            <wp:docPr id="47" name="Immagine 47" descr="page1image6000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00007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r w:rsidRPr="00F915B7">
        <w:rPr>
          <w:rFonts w:ascii="Times New Roman" w:eastAsia="Times New Roman" w:hAnsi="Times New Roman" w:cs="Times New Roman"/>
          <w:lang w:eastAsia="it-IT"/>
        </w:rPr>
        <w:fldChar w:fldCharType="end"/>
      </w:r>
    </w:p>
    <w:p w:rsidR="00F915B7" w:rsidRPr="00F915B7" w:rsidRDefault="00F915B7" w:rsidP="00F915B7">
      <w:pPr>
        <w:spacing w:before="100" w:beforeAutospacing="1" w:after="100" w:afterAutospacing="1"/>
        <w:jc w:val="center"/>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Ufficio Legislativo e Affari Giuridici</w:t>
      </w:r>
    </w:p>
    <w:p w:rsidR="00F915B7" w:rsidRPr="00F915B7" w:rsidRDefault="00F915B7" w:rsidP="00F915B7">
      <w:pPr>
        <w:spacing w:before="100" w:beforeAutospacing="1" w:after="100" w:afterAutospacing="1"/>
        <w:rPr>
          <w:rFonts w:ascii="TimesNewRomanPSMT" w:eastAsia="Times New Roman" w:hAnsi="TimesNewRomanPSMT" w:cs="Times New Roman"/>
          <w:lang w:eastAsia="it-IT"/>
        </w:rPr>
      </w:pP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Oggetto: </w:t>
      </w:r>
      <w:r w:rsidRPr="00F915B7">
        <w:rPr>
          <w:rFonts w:ascii="TimesNewRomanPS" w:eastAsia="Times New Roman" w:hAnsi="TimesNewRomanPS" w:cs="Times New Roman"/>
          <w:b/>
          <w:bCs/>
          <w:lang w:eastAsia="it-IT"/>
        </w:rPr>
        <w:t xml:space="preserve">Nuovo DPCM 3 novembre 2020 – Ulteriori misure restrittive anti Covid-19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Il Presidente del Consiglio dei Ministri, considerati l'evolversi della situazione epidemiologica</w:t>
      </w:r>
      <w:r w:rsidRPr="00F915B7">
        <w:rPr>
          <w:rFonts w:ascii="TimesNewRomanPSMT" w:eastAsia="Times New Roman" w:hAnsi="TimesNewRomanPSMT" w:cs="Times New Roman"/>
          <w:lang w:eastAsia="it-IT"/>
        </w:rPr>
        <w:t xml:space="preserve">, il carattere particolarmente diffusivo dell'epidemia e l'incremento dei casi sul territorio nazionale, e dato che le dimensioni sovranazionali del fenomeno epidemico e l'interessamento di </w:t>
      </w:r>
      <w:proofErr w:type="spellStart"/>
      <w:r w:rsidRPr="00F915B7">
        <w:rPr>
          <w:rFonts w:ascii="TimesNewRomanPSMT" w:eastAsia="Times New Roman" w:hAnsi="TimesNewRomanPSMT" w:cs="Times New Roman"/>
          <w:lang w:eastAsia="it-IT"/>
        </w:rPr>
        <w:t>piu</w:t>
      </w:r>
      <w:proofErr w:type="spellEnd"/>
      <w:r w:rsidRPr="00F915B7">
        <w:rPr>
          <w:rFonts w:ascii="TimesNewRomanPSMT" w:eastAsia="Times New Roman" w:hAnsi="TimesNewRomanPSMT" w:cs="Times New Roman"/>
          <w:lang w:eastAsia="it-IT"/>
        </w:rPr>
        <w:t xml:space="preserve">̀ ambiti sul territorio nazionale rendono necessarie misure volte a garantire </w:t>
      </w:r>
      <w:proofErr w:type="spellStart"/>
      <w:r w:rsidRPr="00F915B7">
        <w:rPr>
          <w:rFonts w:ascii="TimesNewRomanPSMT" w:eastAsia="Times New Roman" w:hAnsi="TimesNewRomanPSMT" w:cs="Times New Roman"/>
          <w:lang w:eastAsia="it-IT"/>
        </w:rPr>
        <w:t>uniformita</w:t>
      </w:r>
      <w:proofErr w:type="spellEnd"/>
      <w:r w:rsidRPr="00F915B7">
        <w:rPr>
          <w:rFonts w:ascii="TimesNewRomanPSMT" w:eastAsia="Times New Roman" w:hAnsi="TimesNewRomanPSMT" w:cs="Times New Roman"/>
          <w:lang w:eastAsia="it-IT"/>
        </w:rPr>
        <w:t xml:space="preserve">̀ nell'attuazione dei programmi di profilassi elaborati in sede internazionale ed europea, </w:t>
      </w:r>
      <w:r w:rsidRPr="00F915B7">
        <w:rPr>
          <w:rFonts w:ascii="TimesNewRomanPS" w:eastAsia="Times New Roman" w:hAnsi="TimesNewRomanPS" w:cs="Times New Roman"/>
          <w:b/>
          <w:bCs/>
          <w:lang w:eastAsia="it-IT"/>
        </w:rPr>
        <w:t>ha approvato in data 3 novembre un nuovo DPCM che comporta l’applicazione di misure maggiormente restrittive per il contenimento dell’epidemia da Covid-19</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Le misure sono diversificate a seconda della situazione concreta venutasi a creare nelle diverse aree del Paese. Esse si applicheranno dal 5 novembre, in sostituzione di quelle previste dal DPCM 24 ottobre 2020, e saranno efficaci fino al 3 dicembre 2020</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sz w:val="22"/>
          <w:szCs w:val="22"/>
          <w:lang w:eastAsia="it-IT"/>
        </w:rPr>
        <w:t xml:space="preserve">MISURE RESTRITTIVE PREVISTE A LIVELLO NAZIONALE (Art. 1) – </w:t>
      </w:r>
      <w:r w:rsidRPr="00F915B7">
        <w:rPr>
          <w:rFonts w:ascii="TimesNewRomanPS" w:eastAsia="Times New Roman" w:hAnsi="TimesNewRomanPS" w:cs="Times New Roman"/>
          <w:b/>
          <w:bCs/>
          <w:color w:val="006600"/>
          <w:sz w:val="22"/>
          <w:szCs w:val="22"/>
          <w:lang w:eastAsia="it-IT"/>
        </w:rPr>
        <w:t xml:space="preserve">“zone verdi” </w:t>
      </w:r>
      <w:r w:rsidRPr="00F915B7">
        <w:rPr>
          <w:rFonts w:ascii="TimesNewRomanPS" w:eastAsia="Times New Roman" w:hAnsi="TimesNewRomanPS" w:cs="Times New Roman"/>
          <w:b/>
          <w:bCs/>
          <w:lang w:eastAsia="it-IT"/>
        </w:rPr>
        <w:t xml:space="preserve">Spostamenti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Dalle ore 22.00 alle ore 5.00 del giorno successivo sono consentiti esclusivamente gli spostamenti motivati da comprovate esigenze lavorative, da situazioni di necessità ovvero per motivi di salute</w:t>
      </w:r>
      <w:r w:rsidRPr="00F915B7">
        <w:rPr>
          <w:rFonts w:ascii="TimesNewRomanPSMT" w:eastAsia="Times New Roman" w:hAnsi="TimesNewRomanPSMT" w:cs="Times New Roman"/>
          <w:lang w:eastAsia="it-IT"/>
        </w:rPr>
        <w:t xml:space="preserve">. È in ogni caso fortemente raccomandato, per la restante parte della giornata, di non spostarsi, con mezzi di trasporto pubblici o privati, salvo che per esigenze lavorative, di studio, per motivi di salute, per situazioni di necessità o per svolgere </w:t>
      </w:r>
      <w:proofErr w:type="spellStart"/>
      <w:r w:rsidRPr="00F915B7">
        <w:rPr>
          <w:rFonts w:ascii="TimesNewRomanPSMT" w:eastAsia="Times New Roman" w:hAnsi="TimesNewRomanPSMT" w:cs="Times New Roman"/>
          <w:lang w:eastAsia="it-IT"/>
        </w:rPr>
        <w:t>attivita</w:t>
      </w:r>
      <w:proofErr w:type="spellEnd"/>
      <w:r w:rsidRPr="00F915B7">
        <w:rPr>
          <w:rFonts w:ascii="TimesNewRomanPSMT" w:eastAsia="Times New Roman" w:hAnsi="TimesNewRomanPSMT" w:cs="Times New Roman"/>
          <w:lang w:eastAsia="it-IT"/>
        </w:rPr>
        <w:t xml:space="preserve">̀ o usufruire di servizi non sospesi.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proofErr w:type="spellStart"/>
      <w:r w:rsidRPr="00F915B7">
        <w:rPr>
          <w:rFonts w:ascii="TimesNewRomanPS" w:eastAsia="Times New Roman" w:hAnsi="TimesNewRomanPS" w:cs="Times New Roman"/>
          <w:b/>
          <w:bCs/>
          <w:lang w:eastAsia="it-IT"/>
        </w:rPr>
        <w:t>Puo</w:t>
      </w:r>
      <w:proofErr w:type="spellEnd"/>
      <w:r w:rsidRPr="00F915B7">
        <w:rPr>
          <w:rFonts w:ascii="TimesNewRomanPS" w:eastAsia="Times New Roman" w:hAnsi="TimesNewRomanPS" w:cs="Times New Roman"/>
          <w:b/>
          <w:bCs/>
          <w:lang w:eastAsia="it-IT"/>
        </w:rPr>
        <w:t>̀ essere disposta per tutta la giornata o in determinate fasce orarie la chiusura al pubblico, nei centri urbani, delle strade o piazze dove si possono creare situazioni di assembramento</w:t>
      </w:r>
      <w:r w:rsidRPr="00F915B7">
        <w:rPr>
          <w:rFonts w:ascii="TimesNewRomanPSMT" w:eastAsia="Times New Roman" w:hAnsi="TimesNewRomanPSMT" w:cs="Times New Roman"/>
          <w:lang w:eastAsia="it-IT"/>
        </w:rPr>
        <w:t xml:space="preserve">, fatta </w:t>
      </w:r>
      <w:r w:rsidRPr="00F915B7">
        <w:rPr>
          <w:rFonts w:ascii="TimesNewRomanPS" w:eastAsia="Times New Roman" w:hAnsi="TimesNewRomanPS" w:cs="Times New Roman"/>
          <w:b/>
          <w:bCs/>
          <w:lang w:eastAsia="it-IT"/>
        </w:rPr>
        <w:t xml:space="preserve">salva la </w:t>
      </w:r>
      <w:proofErr w:type="spellStart"/>
      <w:r w:rsidRPr="00F915B7">
        <w:rPr>
          <w:rFonts w:ascii="TimesNewRomanPS" w:eastAsia="Times New Roman" w:hAnsi="TimesNewRomanPS" w:cs="Times New Roman"/>
          <w:b/>
          <w:bCs/>
          <w:lang w:eastAsia="it-IT"/>
        </w:rPr>
        <w:t>possibilita</w:t>
      </w:r>
      <w:proofErr w:type="spellEnd"/>
      <w:r w:rsidRPr="00F915B7">
        <w:rPr>
          <w:rFonts w:ascii="TimesNewRomanPS" w:eastAsia="Times New Roman" w:hAnsi="TimesNewRomanPS" w:cs="Times New Roman"/>
          <w:b/>
          <w:bCs/>
          <w:lang w:eastAsia="it-IT"/>
        </w:rPr>
        <w:t>̀ di accesso, e deflusso, agli esercizi commerciali legittimamente aperti e alle abitazioni private</w:t>
      </w:r>
      <w:r w:rsidRPr="00F915B7">
        <w:rPr>
          <w:rFonts w:ascii="TimesNewRomanPSMT" w:eastAsia="Times New Roman" w:hAnsi="TimesNewRomanPSMT" w:cs="Times New Roman"/>
          <w:lang w:eastAsia="it-IT"/>
        </w:rPr>
        <w:t xml:space="preserve">. </w:t>
      </w:r>
      <w:r w:rsidRPr="00F915B7">
        <w:rPr>
          <w:rFonts w:ascii="TimesNewRomanPSMT" w:eastAsia="Times New Roman" w:hAnsi="TimesNewRomanPSMT" w:cs="Times New Roman"/>
          <w:sz w:val="16"/>
          <w:szCs w:val="16"/>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 xml:space="preserve">Si attende ora l’approvazione delle ordinanze del Ministero della salute che individueranno le Regioni che si collocano in uno “scenario di tipo 3 o 4”, c.d. “zone arancione” o “zone rosse”.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 xml:space="preserve">Nuove restrizioni per le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xml:space="preserve">̀ produttive e sociali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Sono </w:t>
      </w:r>
      <w:r w:rsidRPr="00F915B7">
        <w:rPr>
          <w:rFonts w:ascii="TimesNewRomanPS" w:eastAsia="Times New Roman" w:hAnsi="TimesNewRomanPS" w:cs="Times New Roman"/>
          <w:b/>
          <w:bCs/>
          <w:lang w:eastAsia="it-IT"/>
        </w:rPr>
        <w:t xml:space="preserve">sospese le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xml:space="preserve">̀ di sale giochi, sale scommesse, sale bingo e casinò, anche se svolte all’interno di locali adibiti ad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differente</w:t>
      </w:r>
      <w:r w:rsidRPr="00F915B7">
        <w:rPr>
          <w:rFonts w:ascii="TimesNewRomanPSMT" w:eastAsia="Times New Roman" w:hAnsi="TimesNewRomanPSMT" w:cs="Times New Roman"/>
          <w:lang w:eastAsia="it-IT"/>
        </w:rPr>
        <w:t xml:space="preserve">; </w:t>
      </w:r>
      <w:r w:rsidRPr="00F915B7">
        <w:rPr>
          <w:rFonts w:ascii="TimesNewRomanPS" w:eastAsia="Times New Roman" w:hAnsi="TimesNewRomanPS" w:cs="Times New Roman"/>
          <w:b/>
          <w:bCs/>
          <w:color w:val="BF0000"/>
          <w:lang w:eastAsia="it-IT"/>
        </w:rPr>
        <w:t xml:space="preserve">sono dunque sospese anche le </w:t>
      </w:r>
      <w:proofErr w:type="spellStart"/>
      <w:r w:rsidRPr="00F915B7">
        <w:rPr>
          <w:rFonts w:ascii="TimesNewRomanPS" w:eastAsia="Times New Roman" w:hAnsi="TimesNewRomanPS" w:cs="Times New Roman"/>
          <w:b/>
          <w:bCs/>
          <w:color w:val="BF0000"/>
          <w:lang w:eastAsia="it-IT"/>
        </w:rPr>
        <w:t>attivita</w:t>
      </w:r>
      <w:proofErr w:type="spellEnd"/>
      <w:r w:rsidRPr="00F915B7">
        <w:rPr>
          <w:rFonts w:ascii="TimesNewRomanPS" w:eastAsia="Times New Roman" w:hAnsi="TimesNewRomanPS" w:cs="Times New Roman"/>
          <w:b/>
          <w:bCs/>
          <w:color w:val="BF0000"/>
          <w:lang w:eastAsia="it-IT"/>
        </w:rPr>
        <w:t xml:space="preserve">̀ di gioco esercitate in modo promiscuo all’interno di pubblici esercizi, tabacchi, </w:t>
      </w:r>
      <w:proofErr w:type="spellStart"/>
      <w:r w:rsidRPr="00F915B7">
        <w:rPr>
          <w:rFonts w:ascii="TimesNewRomanPS" w:eastAsia="Times New Roman" w:hAnsi="TimesNewRomanPS" w:cs="Times New Roman"/>
          <w:b/>
          <w:bCs/>
          <w:color w:val="BF0000"/>
          <w:lang w:eastAsia="it-IT"/>
        </w:rPr>
        <w:t>attivita</w:t>
      </w:r>
      <w:proofErr w:type="spellEnd"/>
      <w:r w:rsidRPr="00F915B7">
        <w:rPr>
          <w:rFonts w:ascii="TimesNewRomanPS" w:eastAsia="Times New Roman" w:hAnsi="TimesNewRomanPS" w:cs="Times New Roman"/>
          <w:b/>
          <w:bCs/>
          <w:color w:val="BF0000"/>
          <w:lang w:eastAsia="it-IT"/>
        </w:rPr>
        <w:t xml:space="preserve">̀ ricettive e commerciali.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Sono </w:t>
      </w:r>
      <w:r w:rsidRPr="00F915B7">
        <w:rPr>
          <w:rFonts w:ascii="TimesNewRomanPS" w:eastAsia="Times New Roman" w:hAnsi="TimesNewRomanPS" w:cs="Times New Roman"/>
          <w:b/>
          <w:bCs/>
          <w:lang w:eastAsia="it-IT"/>
        </w:rPr>
        <w:t xml:space="preserve">sospesi le mostre e i servizi di apertura al pubblico dei musei </w:t>
      </w:r>
      <w:r w:rsidRPr="00F915B7">
        <w:rPr>
          <w:rFonts w:ascii="TimesNewRomanPSMT" w:eastAsia="Times New Roman" w:hAnsi="TimesNewRomanPSMT" w:cs="Times New Roman"/>
          <w:lang w:eastAsia="it-IT"/>
        </w:rPr>
        <w:t xml:space="preserve">e degli altri istituti e luoghi della cultura.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lastRenderedPageBreak/>
        <w:t xml:space="preserve">Le </w:t>
      </w:r>
      <w:r w:rsidRPr="00F915B7">
        <w:rPr>
          <w:rFonts w:ascii="TimesNewRomanPS" w:eastAsia="Times New Roman" w:hAnsi="TimesNewRomanPS" w:cs="Times New Roman"/>
          <w:b/>
          <w:bCs/>
          <w:lang w:eastAsia="it-IT"/>
        </w:rPr>
        <w:t xml:space="preserve">istituzioni scolastiche secondarie di secondo grado </w:t>
      </w:r>
      <w:r w:rsidRPr="00F915B7">
        <w:rPr>
          <w:rFonts w:ascii="TimesNewRomanPSMT" w:eastAsia="Times New Roman" w:hAnsi="TimesNewRomanPSMT" w:cs="Times New Roman"/>
          <w:lang w:eastAsia="it-IT"/>
        </w:rPr>
        <w:t>adottano forme flessibili nell'organizzazione dell'</w:t>
      </w:r>
      <w:proofErr w:type="spellStart"/>
      <w:r w:rsidRPr="00F915B7">
        <w:rPr>
          <w:rFonts w:ascii="TimesNewRomanPSMT" w:eastAsia="Times New Roman" w:hAnsi="TimesNewRomanPSMT" w:cs="Times New Roman"/>
          <w:lang w:eastAsia="it-IT"/>
        </w:rPr>
        <w:t>attivita</w:t>
      </w:r>
      <w:proofErr w:type="spellEnd"/>
      <w:r w:rsidRPr="00F915B7">
        <w:rPr>
          <w:rFonts w:ascii="TimesNewRomanPSMT" w:eastAsia="Times New Roman" w:hAnsi="TimesNewRomanPSMT" w:cs="Times New Roman"/>
          <w:lang w:eastAsia="it-IT"/>
        </w:rPr>
        <w:t xml:space="preserve">̀ didattica, in modo che il </w:t>
      </w:r>
      <w:r w:rsidRPr="00F915B7">
        <w:rPr>
          <w:rFonts w:ascii="TimesNewRomanPS" w:eastAsia="Times New Roman" w:hAnsi="TimesNewRomanPS" w:cs="Times New Roman"/>
          <w:b/>
          <w:bCs/>
          <w:lang w:eastAsia="it-IT"/>
        </w:rPr>
        <w:t xml:space="preserve">100 per cento delle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xml:space="preserve">̀ </w:t>
      </w:r>
      <w:r w:rsidRPr="00F915B7">
        <w:rPr>
          <w:rFonts w:ascii="TimesNewRomanPSMT" w:eastAsia="Times New Roman" w:hAnsi="TimesNewRomanPSMT" w:cs="Times New Roman"/>
          <w:lang w:eastAsia="it-IT"/>
        </w:rPr>
        <w:t xml:space="preserve">sia </w:t>
      </w:r>
      <w:r w:rsidRPr="00F915B7">
        <w:rPr>
          <w:rFonts w:ascii="TimesNewRomanPS" w:eastAsia="Times New Roman" w:hAnsi="TimesNewRomanPS" w:cs="Times New Roman"/>
          <w:b/>
          <w:bCs/>
          <w:lang w:eastAsia="it-IT"/>
        </w:rPr>
        <w:t>svolta tramite il ricorso alla didattica digitale integrata</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L’</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xml:space="preserve">̀ didattica ed educativa per la scuola dell’infanzia, il primo ciclo di istruzione e per i servizi educativi per l’infanzia continua a svolgersi in presenza, con uso obbligatorio di dispositivi di protezione delle vie respiratorie salvo che per i bambini di </w:t>
      </w:r>
      <w:proofErr w:type="spellStart"/>
      <w:r w:rsidRPr="00F915B7">
        <w:rPr>
          <w:rFonts w:ascii="TimesNewRomanPS" w:eastAsia="Times New Roman" w:hAnsi="TimesNewRomanPS" w:cs="Times New Roman"/>
          <w:b/>
          <w:bCs/>
          <w:lang w:eastAsia="it-IT"/>
        </w:rPr>
        <w:t>eta</w:t>
      </w:r>
      <w:proofErr w:type="spellEnd"/>
      <w:r w:rsidRPr="00F915B7">
        <w:rPr>
          <w:rFonts w:ascii="TimesNewRomanPS" w:eastAsia="Times New Roman" w:hAnsi="TimesNewRomanPS" w:cs="Times New Roman"/>
          <w:b/>
          <w:bCs/>
          <w:lang w:eastAsia="it-IT"/>
        </w:rPr>
        <w:t xml:space="preserve">̀ inferiore ai sei anni e per i soggetti con patologie o disabilità incompatibili con l'uso della mascherina.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color w:val="0000FF"/>
          <w:lang w:eastAsia="it-IT"/>
        </w:rPr>
        <w:t>Nelle giornate festive e prefestive sono chiusi gli esercizi commerciali presenti all'interno dei centri commerciali e dei mercati, a eccezione delle farmacie, parafarmacie, presidi sanitari, punti vendita di generi alimentari, tabacchi ed edicole</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color w:val="BF0000"/>
          <w:lang w:eastAsia="it-IT"/>
        </w:rPr>
        <w:t xml:space="preserve">Non è dunque prevista la chiusura nelle giornate festive e prefestive delle medie e grandi strutture di vendita e degli ipermercati, che hanno autorizzazione autonoma per l’esercizio, diversamente dai centri commerciali.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color w:val="BF0000"/>
          <w:lang w:eastAsia="it-IT"/>
        </w:rPr>
        <w:t xml:space="preserve">Non è </w:t>
      </w:r>
      <w:proofErr w:type="spellStart"/>
      <w:r w:rsidRPr="00F915B7">
        <w:rPr>
          <w:rFonts w:ascii="TimesNewRomanPS" w:eastAsia="Times New Roman" w:hAnsi="TimesNewRomanPS" w:cs="Times New Roman"/>
          <w:b/>
          <w:bCs/>
          <w:color w:val="BF0000"/>
          <w:lang w:eastAsia="it-IT"/>
        </w:rPr>
        <w:t>altresi</w:t>
      </w:r>
      <w:proofErr w:type="spellEnd"/>
      <w:r w:rsidRPr="00F915B7">
        <w:rPr>
          <w:rFonts w:ascii="TimesNewRomanPS" w:eastAsia="Times New Roman" w:hAnsi="TimesNewRomanPS" w:cs="Times New Roman"/>
          <w:b/>
          <w:bCs/>
          <w:color w:val="BF0000"/>
          <w:lang w:eastAsia="it-IT"/>
        </w:rPr>
        <w:t xml:space="preserve">̀ prevista, sempre nelle giornate festive e prefestive, la chiusura dei mercati, ma solo delle </w:t>
      </w:r>
      <w:proofErr w:type="spellStart"/>
      <w:r w:rsidRPr="00F915B7">
        <w:rPr>
          <w:rFonts w:ascii="TimesNewRomanPS" w:eastAsia="Times New Roman" w:hAnsi="TimesNewRomanPS" w:cs="Times New Roman"/>
          <w:b/>
          <w:bCs/>
          <w:color w:val="BF0000"/>
          <w:lang w:eastAsia="it-IT"/>
        </w:rPr>
        <w:t>attivita</w:t>
      </w:r>
      <w:proofErr w:type="spellEnd"/>
      <w:r w:rsidRPr="00F915B7">
        <w:rPr>
          <w:rFonts w:ascii="TimesNewRomanPS" w:eastAsia="Times New Roman" w:hAnsi="TimesNewRomanPS" w:cs="Times New Roman"/>
          <w:b/>
          <w:bCs/>
          <w:color w:val="BF0000"/>
          <w:lang w:eastAsia="it-IT"/>
        </w:rPr>
        <w:t xml:space="preserve">̀ esercitate nei posteggi del settore extralimentare.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 xml:space="preserve">Si conferma la </w:t>
      </w:r>
      <w:proofErr w:type="spellStart"/>
      <w:r w:rsidRPr="00F915B7">
        <w:rPr>
          <w:rFonts w:ascii="TimesNewRomanPS" w:eastAsia="Times New Roman" w:hAnsi="TimesNewRomanPS" w:cs="Times New Roman"/>
          <w:b/>
          <w:bCs/>
          <w:lang w:eastAsia="it-IT"/>
        </w:rPr>
        <w:t>possibilita</w:t>
      </w:r>
      <w:proofErr w:type="spellEnd"/>
      <w:r w:rsidRPr="00F915B7">
        <w:rPr>
          <w:rFonts w:ascii="TimesNewRomanPS" w:eastAsia="Times New Roman" w:hAnsi="TimesNewRomanPS" w:cs="Times New Roman"/>
          <w:b/>
          <w:bCs/>
          <w:lang w:eastAsia="it-IT"/>
        </w:rPr>
        <w:t xml:space="preserve">̀ di consumare nelle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dei servizi di ristorazione (fra cui bar, pub, ristoranti, gelaterie, pasticcerie) dalle ore 5.00 fino alle ore 18.00</w:t>
      </w:r>
      <w:r w:rsidRPr="00F915B7">
        <w:rPr>
          <w:rFonts w:ascii="TimesNewRomanPSMT" w:eastAsia="Times New Roman" w:hAnsi="TimesNewRomanPSMT" w:cs="Times New Roman"/>
          <w:lang w:eastAsia="it-IT"/>
        </w:rPr>
        <w:t xml:space="preserve">, con consumo al tavolo consentito per un massimo di quattro persone, salvo che siano tutti conviventi. </w:t>
      </w:r>
      <w:r w:rsidRPr="00F915B7">
        <w:rPr>
          <w:rFonts w:ascii="TimesNewRomanPS" w:eastAsia="Times New Roman" w:hAnsi="TimesNewRomanPS" w:cs="Times New Roman"/>
          <w:b/>
          <w:bCs/>
          <w:lang w:eastAsia="it-IT"/>
        </w:rPr>
        <w:t>Dopo le ore 18,00 è vietato il consumo di cibi e bevande nei luoghi pubblici e aperti al pubblico</w:t>
      </w:r>
      <w:r w:rsidRPr="00F915B7">
        <w:rPr>
          <w:rFonts w:ascii="TimesNewRomanPSMT" w:eastAsia="Times New Roman" w:hAnsi="TimesNewRomanPSMT" w:cs="Times New Roman"/>
          <w:lang w:eastAsia="it-IT"/>
        </w:rPr>
        <w:t>; resta consentita senza limiti di orario la ristorazione negli alberghi e in altre strutture ricettive limitatamente ai propri clienti, che siano ivi alloggiati; resta sempre consentita la ristorazione con consegna a domicilio nel rispetto delle norme igienico-sanitarie sia per l’</w:t>
      </w:r>
      <w:proofErr w:type="spellStart"/>
      <w:r w:rsidRPr="00F915B7">
        <w:rPr>
          <w:rFonts w:ascii="TimesNewRomanPSMT" w:eastAsia="Times New Roman" w:hAnsi="TimesNewRomanPSMT" w:cs="Times New Roman"/>
          <w:lang w:eastAsia="it-IT"/>
        </w:rPr>
        <w:t>attivita</w:t>
      </w:r>
      <w:proofErr w:type="spellEnd"/>
      <w:r w:rsidRPr="00F915B7">
        <w:rPr>
          <w:rFonts w:ascii="TimesNewRomanPSMT" w:eastAsia="Times New Roman" w:hAnsi="TimesNewRomanPSMT" w:cs="Times New Roman"/>
          <w:lang w:eastAsia="it-IT"/>
        </w:rPr>
        <w:t xml:space="preserve">̀ di confezionamento che di trasporto. </w:t>
      </w:r>
      <w:r w:rsidRPr="00F915B7">
        <w:rPr>
          <w:rFonts w:ascii="TimesNewRomanPS" w:eastAsia="Times New Roman" w:hAnsi="TimesNewRomanPS" w:cs="Times New Roman"/>
          <w:b/>
          <w:bCs/>
          <w:lang w:eastAsia="it-IT"/>
        </w:rPr>
        <w:t>È sempre consentita fino alle ore 22,00 la ristorazione con asporto, con divieto di consumazione sul posto o nelle adiacenze</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 xml:space="preserve">A bordo dei mezzi pubblici del trasporto locale e del trasporto ferroviario regionale, con esclusione del trasporto scolastico dedicato, è consentito un coefficiente di riempimento non superiore al 50 per cento.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sz w:val="22"/>
          <w:szCs w:val="22"/>
          <w:lang w:eastAsia="it-IT"/>
        </w:rPr>
        <w:t xml:space="preserve">MISURE RESTRITTIVE PREVISTE IN “ZONE SCENARIO TIPO 3” (Art. 2) – </w:t>
      </w:r>
      <w:r w:rsidRPr="00F915B7">
        <w:rPr>
          <w:rFonts w:ascii="TimesNewRomanPS" w:eastAsia="Times New Roman" w:hAnsi="TimesNewRomanPS" w:cs="Times New Roman"/>
          <w:b/>
          <w:bCs/>
          <w:color w:val="C1560F"/>
          <w:sz w:val="22"/>
          <w:szCs w:val="22"/>
          <w:lang w:eastAsia="it-IT"/>
        </w:rPr>
        <w:t xml:space="preserve">“zone arancione” </w:t>
      </w:r>
      <w:r w:rsidRPr="00F915B7">
        <w:rPr>
          <w:rFonts w:ascii="TimesNewRomanPSMT" w:eastAsia="Times New Roman" w:hAnsi="TimesNewRomanPSMT" w:cs="Times New Roman"/>
          <w:lang w:eastAsia="it-IT"/>
        </w:rPr>
        <w:t>(</w:t>
      </w:r>
      <w:r w:rsidRPr="00F915B7">
        <w:rPr>
          <w:rFonts w:ascii="TimesNewRomanPS" w:eastAsia="Times New Roman" w:hAnsi="TimesNewRomanPS" w:cs="Times New Roman"/>
          <w:i/>
          <w:iCs/>
          <w:lang w:eastAsia="it-IT"/>
        </w:rPr>
        <w:t xml:space="preserve">Ulteriori misure di contenimento del contagio su alcune aree del territorio nazionale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i/>
          <w:iCs/>
          <w:lang w:eastAsia="it-IT"/>
        </w:rPr>
        <w:t>caratterizzate da uno scenario di elevata gravità e da un livello di rischio alto</w:t>
      </w:r>
      <w:r w:rsidRPr="00F915B7">
        <w:rPr>
          <w:rFonts w:ascii="TimesNewRomanPSMT" w:eastAsia="Times New Roman" w:hAnsi="TimesNewRomanPSMT" w:cs="Times New Roman"/>
          <w:lang w:eastAsia="it-IT"/>
        </w:rPr>
        <w:t>)</w:t>
      </w:r>
      <w:r w:rsidRPr="00F915B7">
        <w:rPr>
          <w:rFonts w:ascii="TimesNewRomanPSMT" w:eastAsia="Times New Roman" w:hAnsi="TimesNewRomanPSMT" w:cs="Times New Roman"/>
          <w:lang w:eastAsia="it-IT"/>
        </w:rPr>
        <w:br/>
      </w:r>
      <w:r w:rsidRPr="00F915B7">
        <w:rPr>
          <w:rFonts w:ascii="TimesNewRomanPS" w:eastAsia="Times New Roman" w:hAnsi="TimesNewRomanPS" w:cs="Times New Roman"/>
          <w:b/>
          <w:bCs/>
          <w:shd w:val="clear" w:color="auto" w:fill="FFFF00"/>
          <w:lang w:eastAsia="it-IT"/>
        </w:rPr>
        <w:t>Con ordinanza del Ministro della salute</w:t>
      </w:r>
      <w:r w:rsidRPr="00F915B7">
        <w:rPr>
          <w:rFonts w:ascii="TimesNewRomanPSMT" w:eastAsia="Times New Roman" w:hAnsi="TimesNewRomanPSMT" w:cs="Times New Roman"/>
          <w:lang w:eastAsia="it-IT"/>
        </w:rPr>
        <w:t xml:space="preserve">, adottata sentiti i Presidenti delle Regioni interessate,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sulla base del monitoraggio dei dati epidemiologici,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 xml:space="preserve">, nelle quali sono disposte misure maggiormente restrittive rispetto all’intero territorio nazionale.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lang w:eastAsia="it-IT"/>
        </w:rPr>
        <w:t xml:space="preserve">sono individuate le Regioni che si collocano in uno “scenario di tipo 3” e con un livello di rischio “alto”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Pr>
          <w:rFonts w:ascii="TimesNewRomanPSMT" w:eastAsia="Times New Roman" w:hAnsi="TimesNewRomanPSMT" w:cs="Times New Roman"/>
          <w:lang w:eastAsia="it-IT"/>
        </w:rPr>
        <w:t>S</w:t>
      </w:r>
      <w:r w:rsidRPr="00F915B7">
        <w:rPr>
          <w:rFonts w:ascii="TimesNewRomanPSMT" w:eastAsia="Times New Roman" w:hAnsi="TimesNewRomanPSMT" w:cs="Times New Roman"/>
          <w:lang w:eastAsia="it-IT"/>
        </w:rPr>
        <w:t xml:space="preserve">empre con ordinanza del Ministro della salute, d’intesa con il Presidente della Regione interessata, </w:t>
      </w:r>
      <w:proofErr w:type="spellStart"/>
      <w:r w:rsidRPr="00F915B7">
        <w:rPr>
          <w:rFonts w:ascii="TimesNewRomanPSMT" w:eastAsia="Times New Roman" w:hAnsi="TimesNewRomanPSMT" w:cs="Times New Roman"/>
          <w:lang w:eastAsia="it-IT"/>
        </w:rPr>
        <w:t>puo</w:t>
      </w:r>
      <w:proofErr w:type="spellEnd"/>
      <w:r w:rsidRPr="00F915B7">
        <w:rPr>
          <w:rFonts w:ascii="TimesNewRomanPSMT" w:eastAsia="Times New Roman" w:hAnsi="TimesNewRomanPSMT" w:cs="Times New Roman"/>
          <w:lang w:eastAsia="it-IT"/>
        </w:rPr>
        <w:t xml:space="preserve">̀ però essere prevista, in relazione a specifiche parti del territorio regionale, in ragione dell’andamento del rischio epidemiologico, l’esenzione dall’applicazione delle misure </w:t>
      </w:r>
      <w:proofErr w:type="spellStart"/>
      <w:r w:rsidRPr="00F915B7">
        <w:rPr>
          <w:rFonts w:ascii="TimesNewRomanPSMT" w:eastAsia="Times New Roman" w:hAnsi="TimesNewRomanPSMT" w:cs="Times New Roman"/>
          <w:lang w:eastAsia="it-IT"/>
        </w:rPr>
        <w:t>piu</w:t>
      </w:r>
      <w:proofErr w:type="spellEnd"/>
      <w:r w:rsidRPr="00F915B7">
        <w:rPr>
          <w:rFonts w:ascii="TimesNewRomanPSMT" w:eastAsia="Times New Roman" w:hAnsi="TimesNewRomanPSMT" w:cs="Times New Roman"/>
          <w:lang w:eastAsia="it-IT"/>
        </w:rPr>
        <w:t xml:space="preserve">̀ restrittive </w:t>
      </w:r>
      <w:r w:rsidRPr="00F915B7">
        <w:rPr>
          <w:rFonts w:ascii="TimesNewRomanPSMT" w:eastAsia="Times New Roman" w:hAnsi="TimesNewRomanPSMT" w:cs="Times New Roman"/>
          <w:lang w:eastAsia="it-IT"/>
        </w:rPr>
        <w:lastRenderedPageBreak/>
        <w:t xml:space="preserve">applicate in generale nella Regione medesima sulla base dell’ordinanza che la colloca nello scenario di tipo 3.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A far data dal giorno successivo alla pubblicazione sulla Gazzetta Ufficiale delle ordinanze di cui sopra, nelle Regioni individuate con dette ordinanze, che hanno durata di 15 giorni, sono applicate le seguenti misure di contenimento </w:t>
      </w:r>
      <w:proofErr w:type="spellStart"/>
      <w:r w:rsidRPr="00F915B7">
        <w:rPr>
          <w:rFonts w:ascii="TimesNewRomanPSMT" w:eastAsia="Times New Roman" w:hAnsi="TimesNewRomanPSMT" w:cs="Times New Roman"/>
          <w:lang w:eastAsia="it-IT"/>
        </w:rPr>
        <w:t>piu</w:t>
      </w:r>
      <w:proofErr w:type="spellEnd"/>
      <w:r w:rsidRPr="00F915B7">
        <w:rPr>
          <w:rFonts w:ascii="TimesNewRomanPSMT" w:eastAsia="Times New Roman" w:hAnsi="TimesNewRomanPSMT" w:cs="Times New Roman"/>
          <w:lang w:eastAsia="it-IT"/>
        </w:rPr>
        <w:t xml:space="preserve">̀ restrittive: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a) </w:t>
      </w:r>
      <w:r w:rsidRPr="00F915B7">
        <w:rPr>
          <w:rFonts w:ascii="TimesNewRomanPS" w:eastAsia="Times New Roman" w:hAnsi="TimesNewRomanPS" w:cs="Times New Roman"/>
          <w:b/>
          <w:bCs/>
          <w:lang w:eastAsia="it-IT"/>
        </w:rPr>
        <w:t>è vietato ogni spostamento in entrata e in uscita dalla Regione</w:t>
      </w:r>
      <w:r w:rsidRPr="00F915B7">
        <w:rPr>
          <w:rFonts w:ascii="TimesNewRomanPSMT" w:eastAsia="Times New Roman" w:hAnsi="TimesNewRomanPSMT" w:cs="Times New Roman"/>
          <w:lang w:eastAsia="it-IT"/>
        </w:rPr>
        <w:t xml:space="preserve">, salvo che per gli spostamenti motivati da comprovate esigenze lavorative o situazioni di necessità ovvero per motivi di salute. Sono comunque consentiti gli spostamenti strettamente necessari ad assicurare lo svolgimento della didattica in presenza nei limiti in cui la stessa è consentita. È consentito il rientro presso il proprio domicilio, abitazione o residenza. </w:t>
      </w:r>
      <w:r w:rsidRPr="00F915B7">
        <w:rPr>
          <w:rFonts w:ascii="TimesNewRomanPS" w:eastAsia="Times New Roman" w:hAnsi="TimesNewRomanPS" w:cs="Times New Roman"/>
          <w:b/>
          <w:bCs/>
          <w:lang w:eastAsia="it-IT"/>
        </w:rPr>
        <w:t>Il transito sul territorio regionale è consentito qualora necessario a raggiungere ulteriori territori non soggetti a restrizioni negli spostamenti o nei casi in cui gli spostamenti sono consentiti ai sensi del DPCM</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b) </w:t>
      </w:r>
      <w:r w:rsidRPr="00F915B7">
        <w:rPr>
          <w:rFonts w:ascii="TimesNewRomanPS" w:eastAsia="Times New Roman" w:hAnsi="TimesNewRomanPS" w:cs="Times New Roman"/>
          <w:b/>
          <w:bCs/>
          <w:lang w:eastAsia="it-IT"/>
        </w:rPr>
        <w:t>è vietato ogni spostamento con mezzi di trasporto pubblici o privati, in un Comune diverso da quello di residenza, domicilio o abitazione</w:t>
      </w:r>
      <w:r w:rsidRPr="00F915B7">
        <w:rPr>
          <w:rFonts w:ascii="TimesNewRomanPSMT" w:eastAsia="Times New Roman" w:hAnsi="TimesNewRomanPSMT" w:cs="Times New Roman"/>
          <w:lang w:eastAsia="it-IT"/>
        </w:rPr>
        <w:t xml:space="preserve">, salvo che per comprovate esigenze lavorative, di studio, per motivi di salute, per situazioni di necessità o per svolgere </w:t>
      </w:r>
      <w:proofErr w:type="spellStart"/>
      <w:r w:rsidRPr="00F915B7">
        <w:rPr>
          <w:rFonts w:ascii="TimesNewRomanPSMT" w:eastAsia="Times New Roman" w:hAnsi="TimesNewRomanPSMT" w:cs="Times New Roman"/>
          <w:lang w:eastAsia="it-IT"/>
        </w:rPr>
        <w:t>attivita</w:t>
      </w:r>
      <w:proofErr w:type="spellEnd"/>
      <w:r w:rsidRPr="00F915B7">
        <w:rPr>
          <w:rFonts w:ascii="TimesNewRomanPSMT" w:eastAsia="Times New Roman" w:hAnsi="TimesNewRomanPSMT" w:cs="Times New Roman"/>
          <w:lang w:eastAsia="it-IT"/>
        </w:rPr>
        <w:t xml:space="preserve">̀ o usufruire di servizi non sospesi e non disponibili in tale comune;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c) </w:t>
      </w:r>
      <w:r w:rsidRPr="00F915B7">
        <w:rPr>
          <w:rFonts w:ascii="TimesNewRomanPS" w:eastAsia="Times New Roman" w:hAnsi="TimesNewRomanPS" w:cs="Times New Roman"/>
          <w:b/>
          <w:bCs/>
          <w:color w:val="0000FF"/>
          <w:lang w:eastAsia="it-IT"/>
        </w:rPr>
        <w:t xml:space="preserve">sono sospese (senza indicazione di orari, dunque tutto il giorno) le </w:t>
      </w:r>
      <w:proofErr w:type="spellStart"/>
      <w:r w:rsidRPr="00F915B7">
        <w:rPr>
          <w:rFonts w:ascii="TimesNewRomanPS" w:eastAsia="Times New Roman" w:hAnsi="TimesNewRomanPS" w:cs="Times New Roman"/>
          <w:b/>
          <w:bCs/>
          <w:color w:val="0000FF"/>
          <w:lang w:eastAsia="it-IT"/>
        </w:rPr>
        <w:t>attivita</w:t>
      </w:r>
      <w:proofErr w:type="spellEnd"/>
      <w:r w:rsidRPr="00F915B7">
        <w:rPr>
          <w:rFonts w:ascii="TimesNewRomanPS" w:eastAsia="Times New Roman" w:hAnsi="TimesNewRomanPS" w:cs="Times New Roman"/>
          <w:b/>
          <w:bCs/>
          <w:color w:val="0000FF"/>
          <w:lang w:eastAsia="it-IT"/>
        </w:rPr>
        <w:t xml:space="preserve">̀ dei servizi di ristorazione </w:t>
      </w:r>
      <w:r w:rsidRPr="00F915B7">
        <w:rPr>
          <w:rFonts w:ascii="TimesNewRomanPSMT" w:eastAsia="Times New Roman" w:hAnsi="TimesNewRomanPSMT" w:cs="Times New Roman"/>
          <w:lang w:eastAsia="it-IT"/>
        </w:rPr>
        <w:t>(fra cui bar, pub, ristoranti, gelaterie, pasticcerie), ad esclusione delle mense e del catering continuativo su base contrattuale a condizione che vengano rispettati i protocolli o le linee guida diretti a prevenire o contenere il contagio. Resta consentita la sola ristorazione con consegna a domicilio nel rispetto delle norme igienico sanitarie sia per l'</w:t>
      </w:r>
      <w:proofErr w:type="spellStart"/>
      <w:r w:rsidRPr="00F915B7">
        <w:rPr>
          <w:rFonts w:ascii="TimesNewRomanPSMT" w:eastAsia="Times New Roman" w:hAnsi="TimesNewRomanPSMT" w:cs="Times New Roman"/>
          <w:lang w:eastAsia="it-IT"/>
        </w:rPr>
        <w:t>attivita</w:t>
      </w:r>
      <w:proofErr w:type="spellEnd"/>
      <w:r w:rsidRPr="00F915B7">
        <w:rPr>
          <w:rFonts w:ascii="TimesNewRomanPSMT" w:eastAsia="Times New Roman" w:hAnsi="TimesNewRomanPSMT" w:cs="Times New Roman"/>
          <w:lang w:eastAsia="it-IT"/>
        </w:rPr>
        <w:t xml:space="preserve">̀ di confezionamento che di trasporto, </w:t>
      </w:r>
      <w:proofErr w:type="spellStart"/>
      <w:r w:rsidRPr="00F915B7">
        <w:rPr>
          <w:rFonts w:ascii="TimesNewRomanPSMT" w:eastAsia="Times New Roman" w:hAnsi="TimesNewRomanPSMT" w:cs="Times New Roman"/>
          <w:lang w:eastAsia="it-IT"/>
        </w:rPr>
        <w:t>nonche</w:t>
      </w:r>
      <w:proofErr w:type="spellEnd"/>
      <w:r w:rsidRPr="00F915B7">
        <w:rPr>
          <w:rFonts w:ascii="TimesNewRomanPSMT" w:eastAsia="Times New Roman" w:hAnsi="TimesNewRomanPSMT" w:cs="Times New Roman"/>
          <w:lang w:eastAsia="it-IT"/>
        </w:rPr>
        <w:t xml:space="preserve">́ fino alle ore 22,00 la ristorazione con asporto, con divieto di consumazione sul posto o nelle adiacenze. Restano comunque aperti gli esercizi di somministrazione di alimenti e bevande siti nelle aree di servizio e rifornimento carburante situate lungo le autostrade, negli ospedali e negli aeroporti, con obbligo di assicurare in ogni caso il rispetto della distanza interpersonale di almeno un metro.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Le misure previste dagli altri articoli del DPCM, ad eccezione dell’articolo 3, si applicano anche ai territori di cui all’art. 2, ove per tali territori non siano previste analoghe misure </w:t>
      </w:r>
      <w:proofErr w:type="spellStart"/>
      <w:r w:rsidRPr="00F915B7">
        <w:rPr>
          <w:rFonts w:ascii="TimesNewRomanPSMT" w:eastAsia="Times New Roman" w:hAnsi="TimesNewRomanPSMT" w:cs="Times New Roman"/>
          <w:lang w:eastAsia="it-IT"/>
        </w:rPr>
        <w:t>piu</w:t>
      </w:r>
      <w:proofErr w:type="spellEnd"/>
      <w:r w:rsidRPr="00F915B7">
        <w:rPr>
          <w:rFonts w:ascii="TimesNewRomanPSMT" w:eastAsia="Times New Roman" w:hAnsi="TimesNewRomanPSMT" w:cs="Times New Roman"/>
          <w:lang w:eastAsia="it-IT"/>
        </w:rPr>
        <w:t xml:space="preserve">̀ rigorose.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b/>
          <w:bCs/>
          <w:sz w:val="22"/>
          <w:szCs w:val="22"/>
          <w:lang w:eastAsia="it-IT"/>
        </w:rPr>
        <w:t xml:space="preserve">MISURE RESTRITTIVE PREVISTE IN “ZONE SCENARIO TIPO 4” (Art. 3) – </w:t>
      </w:r>
      <w:r w:rsidRPr="00F915B7">
        <w:rPr>
          <w:rFonts w:ascii="TimesNewRomanPS" w:eastAsia="Times New Roman" w:hAnsi="TimesNewRomanPS" w:cs="Times New Roman"/>
          <w:b/>
          <w:bCs/>
          <w:color w:val="FF0000"/>
          <w:sz w:val="22"/>
          <w:szCs w:val="22"/>
          <w:lang w:eastAsia="it-IT"/>
        </w:rPr>
        <w:t xml:space="preserve">“zone rosse” </w:t>
      </w:r>
      <w:r w:rsidRPr="00F915B7">
        <w:rPr>
          <w:rFonts w:ascii="TimesNewRomanPSMT" w:eastAsia="Times New Roman" w:hAnsi="TimesNewRomanPSMT" w:cs="Times New Roman"/>
          <w:lang w:eastAsia="it-IT"/>
        </w:rPr>
        <w:t>(</w:t>
      </w:r>
      <w:r w:rsidRPr="00F915B7">
        <w:rPr>
          <w:rFonts w:ascii="TimesNewRomanPS" w:eastAsia="Times New Roman" w:hAnsi="TimesNewRomanPS" w:cs="Times New Roman"/>
          <w:i/>
          <w:iCs/>
          <w:lang w:eastAsia="it-IT"/>
        </w:rPr>
        <w:t xml:space="preserve">Ulteriori misure di contenimento del contagio su alcune aree del territorio nazionale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 w:eastAsia="Times New Roman" w:hAnsi="TimesNewRomanPS" w:cs="Times New Roman"/>
          <w:i/>
          <w:iCs/>
          <w:lang w:eastAsia="it-IT"/>
        </w:rPr>
        <w:t>caratterizzate da uno scenario di massima gravità e da un livello di rischio alto</w:t>
      </w:r>
      <w:r w:rsidRPr="00F915B7">
        <w:rPr>
          <w:rFonts w:ascii="TimesNewRomanPSMT" w:eastAsia="Times New Roman" w:hAnsi="TimesNewRomanPSMT" w:cs="Times New Roman"/>
          <w:lang w:eastAsia="it-IT"/>
        </w:rPr>
        <w:t>)</w:t>
      </w:r>
      <w:r w:rsidRPr="00F915B7">
        <w:rPr>
          <w:rFonts w:ascii="TimesNewRomanPSMT" w:eastAsia="Times New Roman" w:hAnsi="TimesNewRomanPSMT" w:cs="Times New Roman"/>
          <w:lang w:eastAsia="it-IT"/>
        </w:rPr>
        <w:br/>
      </w:r>
      <w:r w:rsidRPr="00F915B7">
        <w:rPr>
          <w:rFonts w:ascii="TimesNewRomanPS" w:eastAsia="Times New Roman" w:hAnsi="TimesNewRomanPS" w:cs="Times New Roman"/>
          <w:b/>
          <w:bCs/>
          <w:shd w:val="clear" w:color="auto" w:fill="FFFF00"/>
          <w:lang w:eastAsia="it-IT"/>
        </w:rPr>
        <w:t>Con ordinanza del Ministro della salute</w:t>
      </w:r>
      <w:r w:rsidRPr="00F915B7">
        <w:rPr>
          <w:rFonts w:ascii="TimesNewRomanPSMT" w:eastAsia="Times New Roman" w:hAnsi="TimesNewRomanPSMT" w:cs="Times New Roman"/>
          <w:lang w:eastAsia="it-IT"/>
        </w:rPr>
        <w:t xml:space="preserve">, adottata sentiti i Presidenti delle Regioni interessate,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sulla base del monitoraggio dei dati epidemiologici,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 </w:t>
      </w:r>
      <w:r w:rsidRPr="00F915B7">
        <w:rPr>
          <w:rFonts w:ascii="TimesNewRomanPS" w:eastAsia="Times New Roman" w:hAnsi="TimesNewRomanPS" w:cs="Times New Roman"/>
          <w:b/>
          <w:bCs/>
          <w:lang w:eastAsia="it-IT"/>
        </w:rPr>
        <w:t xml:space="preserve">nelle quali sono disposte misure maggiormente restrittive rispetto all’intero territorio nazionale.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Sempre con ordinanza del Ministro della salute, d’intesa con il presidente della Regione interessata, </w:t>
      </w:r>
      <w:proofErr w:type="spellStart"/>
      <w:r w:rsidRPr="00F915B7">
        <w:rPr>
          <w:rFonts w:ascii="TimesNewRomanPSMT" w:eastAsia="Times New Roman" w:hAnsi="TimesNewRomanPSMT" w:cs="Times New Roman"/>
          <w:lang w:eastAsia="it-IT"/>
        </w:rPr>
        <w:t>puo</w:t>
      </w:r>
      <w:proofErr w:type="spellEnd"/>
      <w:r w:rsidRPr="00F915B7">
        <w:rPr>
          <w:rFonts w:ascii="TimesNewRomanPSMT" w:eastAsia="Times New Roman" w:hAnsi="TimesNewRomanPSMT" w:cs="Times New Roman"/>
          <w:lang w:eastAsia="it-IT"/>
        </w:rPr>
        <w:t xml:space="preserve">̀ essere prevista, in relazione a specifiche parti del territorio regionale, in ragione dell’andamento del rischio epidemiologico, l’esenzione dall’applicazione delle misure </w:t>
      </w:r>
      <w:proofErr w:type="spellStart"/>
      <w:r w:rsidRPr="00F915B7">
        <w:rPr>
          <w:rFonts w:ascii="TimesNewRomanPSMT" w:eastAsia="Times New Roman" w:hAnsi="TimesNewRomanPSMT" w:cs="Times New Roman"/>
          <w:lang w:eastAsia="it-IT"/>
        </w:rPr>
        <w:t>piu</w:t>
      </w:r>
      <w:proofErr w:type="spellEnd"/>
      <w:r w:rsidRPr="00F915B7">
        <w:rPr>
          <w:rFonts w:ascii="TimesNewRomanPSMT" w:eastAsia="Times New Roman" w:hAnsi="TimesNewRomanPSMT" w:cs="Times New Roman"/>
          <w:lang w:eastAsia="it-IT"/>
        </w:rPr>
        <w:t xml:space="preserve">̀ restrittive </w:t>
      </w:r>
      <w:r w:rsidRPr="00F915B7">
        <w:rPr>
          <w:rFonts w:ascii="TimesNewRomanPS" w:eastAsia="Times New Roman" w:hAnsi="TimesNewRomanPS" w:cs="Times New Roman"/>
          <w:b/>
          <w:bCs/>
          <w:lang w:eastAsia="it-IT"/>
        </w:rPr>
        <w:t xml:space="preserve">sono individuate le Regioni che si collocano in uno “scenario di tipo 4” e con un livello di rischio “alto”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lastRenderedPageBreak/>
        <w:t xml:space="preserve">applicate in generale nella Regione medesima sulla base dell’ordinanza che la colloca nello scenario di tipo 4.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A far data dal giorno successivo alla pubblicazione sulla Gazzetta Ufficiale delle ordinanze di cui sopra, nelle Regioni individuate con dette ordinanze, che hanno durata di 15 giorni, sono applicate le seguenti misure di contenimento </w:t>
      </w:r>
      <w:proofErr w:type="spellStart"/>
      <w:r w:rsidRPr="00F915B7">
        <w:rPr>
          <w:rFonts w:ascii="TimesNewRomanPSMT" w:eastAsia="Times New Roman" w:hAnsi="TimesNewRomanPSMT" w:cs="Times New Roman"/>
          <w:lang w:eastAsia="it-IT"/>
        </w:rPr>
        <w:t>piu</w:t>
      </w:r>
      <w:proofErr w:type="spellEnd"/>
      <w:r w:rsidRPr="00F915B7">
        <w:rPr>
          <w:rFonts w:ascii="TimesNewRomanPSMT" w:eastAsia="Times New Roman" w:hAnsi="TimesNewRomanPSMT" w:cs="Times New Roman"/>
          <w:lang w:eastAsia="it-IT"/>
        </w:rPr>
        <w:t xml:space="preserve">̀ restrittive: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a) è </w:t>
      </w:r>
      <w:r w:rsidRPr="00F915B7">
        <w:rPr>
          <w:rFonts w:ascii="TimesNewRomanPS" w:eastAsia="Times New Roman" w:hAnsi="TimesNewRomanPS" w:cs="Times New Roman"/>
          <w:b/>
          <w:bCs/>
          <w:lang w:eastAsia="it-IT"/>
        </w:rPr>
        <w:t xml:space="preserve">vietato ogni spostamento in entrata e in uscita dal territorio regionale, </w:t>
      </w:r>
      <w:proofErr w:type="spellStart"/>
      <w:r w:rsidRPr="00F915B7">
        <w:rPr>
          <w:rFonts w:ascii="TimesNewRomanPS" w:eastAsia="Times New Roman" w:hAnsi="TimesNewRomanPS" w:cs="Times New Roman"/>
          <w:b/>
          <w:bCs/>
          <w:lang w:eastAsia="it-IT"/>
        </w:rPr>
        <w:t>nonche</w:t>
      </w:r>
      <w:proofErr w:type="spellEnd"/>
      <w:r w:rsidRPr="00F915B7">
        <w:rPr>
          <w:rFonts w:ascii="TimesNewRomanPS" w:eastAsia="Times New Roman" w:hAnsi="TimesNewRomanPS" w:cs="Times New Roman"/>
          <w:b/>
          <w:bCs/>
          <w:lang w:eastAsia="it-IT"/>
        </w:rPr>
        <w:t>́ all’interno del medesimo territorio (dunque anche all’interno dello stesso Comune)</w:t>
      </w:r>
      <w:r w:rsidRPr="00F915B7">
        <w:rPr>
          <w:rFonts w:ascii="TimesNewRomanPSMT" w:eastAsia="Times New Roman" w:hAnsi="TimesNewRomanPSMT" w:cs="Times New Roman"/>
          <w:lang w:eastAsia="it-IT"/>
        </w:rPr>
        <w:t xml:space="preserve">, salvo che per gli spostamenti motivati da comprovate esigenze lavorative o situazioni di necessità ovvero per motivi di salute. Sono comunque consentiti gli spostamenti strettamente necessari ad assicurare lo svolgimento della didattica in presenza nei limiti in cui la stessa è consentita. È consentito il rientro presso il proprio domicilio, abitazione o residenza. Il transito sul territorio regionale è consentito qualora necessario a raggiungere ulteriori territori non soggetti a restrizioni negli spostamenti o nei casi in cui gli spostamenti sono consentiti ai sensi del DPCM;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b) </w:t>
      </w:r>
      <w:r w:rsidRPr="00F915B7">
        <w:rPr>
          <w:rFonts w:ascii="TimesNewRomanPS" w:eastAsia="Times New Roman" w:hAnsi="TimesNewRomanPS" w:cs="Times New Roman"/>
          <w:b/>
          <w:bCs/>
          <w:color w:val="0000FF"/>
          <w:lang w:eastAsia="it-IT"/>
        </w:rPr>
        <w:t xml:space="preserve">sono sospese le </w:t>
      </w:r>
      <w:proofErr w:type="spellStart"/>
      <w:r w:rsidRPr="00F915B7">
        <w:rPr>
          <w:rFonts w:ascii="TimesNewRomanPS" w:eastAsia="Times New Roman" w:hAnsi="TimesNewRomanPS" w:cs="Times New Roman"/>
          <w:b/>
          <w:bCs/>
          <w:color w:val="0000FF"/>
          <w:lang w:eastAsia="it-IT"/>
        </w:rPr>
        <w:t>attivita</w:t>
      </w:r>
      <w:proofErr w:type="spellEnd"/>
      <w:r w:rsidRPr="00F915B7">
        <w:rPr>
          <w:rFonts w:ascii="TimesNewRomanPS" w:eastAsia="Times New Roman" w:hAnsi="TimesNewRomanPS" w:cs="Times New Roman"/>
          <w:b/>
          <w:bCs/>
          <w:color w:val="0000FF"/>
          <w:lang w:eastAsia="it-IT"/>
        </w:rPr>
        <w:t xml:space="preserve">̀ commerciali al dettaglio, fatta eccezione per le </w:t>
      </w:r>
      <w:proofErr w:type="spellStart"/>
      <w:r w:rsidRPr="00F915B7">
        <w:rPr>
          <w:rFonts w:ascii="TimesNewRomanPS" w:eastAsia="Times New Roman" w:hAnsi="TimesNewRomanPS" w:cs="Times New Roman"/>
          <w:b/>
          <w:bCs/>
          <w:color w:val="0000FF"/>
          <w:lang w:eastAsia="it-IT"/>
        </w:rPr>
        <w:t>attivita</w:t>
      </w:r>
      <w:proofErr w:type="spellEnd"/>
      <w:r w:rsidRPr="00F915B7">
        <w:rPr>
          <w:rFonts w:ascii="TimesNewRomanPS" w:eastAsia="Times New Roman" w:hAnsi="TimesNewRomanPS" w:cs="Times New Roman"/>
          <w:b/>
          <w:bCs/>
          <w:color w:val="0000FF"/>
          <w:lang w:eastAsia="it-IT"/>
        </w:rPr>
        <w:t>̀ di vendita di generi alimentari e di prima necessità individuate nell’allegato 23, sia negli esercizi di vicinato sia nelle medie e grandi strutture di vendita, anche ricompresi nei centri commerciali</w:t>
      </w:r>
      <w:r w:rsidRPr="00F915B7">
        <w:rPr>
          <w:rFonts w:ascii="TimesNewRomanPSMT" w:eastAsia="Times New Roman" w:hAnsi="TimesNewRomanPSMT" w:cs="Times New Roman"/>
          <w:lang w:eastAsia="it-IT"/>
        </w:rPr>
        <w:t xml:space="preserve">, </w:t>
      </w:r>
      <w:proofErr w:type="spellStart"/>
      <w:r w:rsidRPr="00F915B7">
        <w:rPr>
          <w:rFonts w:ascii="TimesNewRomanPSMT" w:eastAsia="Times New Roman" w:hAnsi="TimesNewRomanPSMT" w:cs="Times New Roman"/>
          <w:lang w:eastAsia="it-IT"/>
        </w:rPr>
        <w:t>purche</w:t>
      </w:r>
      <w:proofErr w:type="spellEnd"/>
      <w:r w:rsidRPr="00F915B7">
        <w:rPr>
          <w:rFonts w:ascii="TimesNewRomanPSMT" w:eastAsia="Times New Roman" w:hAnsi="TimesNewRomanPSMT" w:cs="Times New Roman"/>
          <w:lang w:eastAsia="it-IT"/>
        </w:rPr>
        <w:t xml:space="preserve">́ sia consentito l'accesso alle sole predette </w:t>
      </w:r>
      <w:proofErr w:type="spellStart"/>
      <w:r w:rsidRPr="00F915B7">
        <w:rPr>
          <w:rFonts w:ascii="TimesNewRomanPSMT" w:eastAsia="Times New Roman" w:hAnsi="TimesNewRomanPSMT" w:cs="Times New Roman"/>
          <w:lang w:eastAsia="it-IT"/>
        </w:rPr>
        <w:t>attivita</w:t>
      </w:r>
      <w:proofErr w:type="spellEnd"/>
      <w:r w:rsidRPr="00F915B7">
        <w:rPr>
          <w:rFonts w:ascii="TimesNewRomanPSMT" w:eastAsia="Times New Roman" w:hAnsi="TimesNewRomanPSMT" w:cs="Times New Roman"/>
          <w:lang w:eastAsia="it-IT"/>
        </w:rPr>
        <w:t xml:space="preserve">̀ e </w:t>
      </w:r>
      <w:r w:rsidRPr="00F915B7">
        <w:rPr>
          <w:rFonts w:ascii="TimesNewRomanPS" w:eastAsia="Times New Roman" w:hAnsi="TimesNewRomanPS" w:cs="Times New Roman"/>
          <w:b/>
          <w:bCs/>
          <w:color w:val="0000FF"/>
          <w:lang w:eastAsia="it-IT"/>
        </w:rPr>
        <w:t>ferme restando le chiusure nei giorni festivi e prefestivi previste in generale dal DPCM per il territorio nazionale</w:t>
      </w:r>
      <w:r w:rsidRPr="00F915B7">
        <w:rPr>
          <w:rFonts w:ascii="TimesNewRomanPSMT" w:eastAsia="Times New Roman" w:hAnsi="TimesNewRomanPSMT" w:cs="Times New Roman"/>
          <w:lang w:eastAsia="it-IT"/>
        </w:rPr>
        <w:t xml:space="preserve">. Sono </w:t>
      </w:r>
      <w:r w:rsidRPr="00F915B7">
        <w:rPr>
          <w:rFonts w:ascii="TimesNewRomanPS" w:eastAsia="Times New Roman" w:hAnsi="TimesNewRomanPS" w:cs="Times New Roman"/>
          <w:b/>
          <w:bCs/>
          <w:color w:val="0000FF"/>
          <w:lang w:eastAsia="it-IT"/>
        </w:rPr>
        <w:t xml:space="preserve">chiusi, indipendentemente dalla tipologia di </w:t>
      </w:r>
      <w:proofErr w:type="spellStart"/>
      <w:r w:rsidRPr="00F915B7">
        <w:rPr>
          <w:rFonts w:ascii="TimesNewRomanPS" w:eastAsia="Times New Roman" w:hAnsi="TimesNewRomanPS" w:cs="Times New Roman"/>
          <w:b/>
          <w:bCs/>
          <w:color w:val="0000FF"/>
          <w:lang w:eastAsia="it-IT"/>
        </w:rPr>
        <w:t>attivita</w:t>
      </w:r>
      <w:proofErr w:type="spellEnd"/>
      <w:r w:rsidRPr="00F915B7">
        <w:rPr>
          <w:rFonts w:ascii="TimesNewRomanPS" w:eastAsia="Times New Roman" w:hAnsi="TimesNewRomanPS" w:cs="Times New Roman"/>
          <w:b/>
          <w:bCs/>
          <w:color w:val="0000FF"/>
          <w:lang w:eastAsia="it-IT"/>
        </w:rPr>
        <w:t xml:space="preserve">̀ svolta, i mercati, salvo le </w:t>
      </w:r>
      <w:proofErr w:type="spellStart"/>
      <w:r w:rsidRPr="00F915B7">
        <w:rPr>
          <w:rFonts w:ascii="TimesNewRomanPS" w:eastAsia="Times New Roman" w:hAnsi="TimesNewRomanPS" w:cs="Times New Roman"/>
          <w:b/>
          <w:bCs/>
          <w:color w:val="0000FF"/>
          <w:lang w:eastAsia="it-IT"/>
        </w:rPr>
        <w:t>attivita</w:t>
      </w:r>
      <w:proofErr w:type="spellEnd"/>
      <w:r w:rsidRPr="00F915B7">
        <w:rPr>
          <w:rFonts w:ascii="TimesNewRomanPS" w:eastAsia="Times New Roman" w:hAnsi="TimesNewRomanPS" w:cs="Times New Roman"/>
          <w:b/>
          <w:bCs/>
          <w:color w:val="0000FF"/>
          <w:lang w:eastAsia="it-IT"/>
        </w:rPr>
        <w:t xml:space="preserve">̀ dirette alla vendita di soli generi alimentari. </w:t>
      </w:r>
      <w:r w:rsidRPr="00F915B7">
        <w:rPr>
          <w:rFonts w:ascii="TimesNewRomanPS" w:eastAsia="Times New Roman" w:hAnsi="TimesNewRomanPS" w:cs="Times New Roman"/>
          <w:b/>
          <w:bCs/>
          <w:lang w:eastAsia="it-IT"/>
        </w:rPr>
        <w:t>Restano aperte le edicole, i tabaccai, le farmacie e le parafarmacie</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c) sono </w:t>
      </w:r>
      <w:r w:rsidRPr="00F915B7">
        <w:rPr>
          <w:rFonts w:ascii="TimesNewRomanPS" w:eastAsia="Times New Roman" w:hAnsi="TimesNewRomanPS" w:cs="Times New Roman"/>
          <w:b/>
          <w:bCs/>
          <w:color w:val="0000FF"/>
          <w:lang w:eastAsia="it-IT"/>
        </w:rPr>
        <w:t xml:space="preserve">sospese (senza indicazione di orari, dunque tutto il giorno) le </w:t>
      </w:r>
      <w:proofErr w:type="spellStart"/>
      <w:r w:rsidRPr="00F915B7">
        <w:rPr>
          <w:rFonts w:ascii="TimesNewRomanPS" w:eastAsia="Times New Roman" w:hAnsi="TimesNewRomanPS" w:cs="Times New Roman"/>
          <w:b/>
          <w:bCs/>
          <w:color w:val="0000FF"/>
          <w:lang w:eastAsia="it-IT"/>
        </w:rPr>
        <w:t>attivita</w:t>
      </w:r>
      <w:proofErr w:type="spellEnd"/>
      <w:r w:rsidRPr="00F915B7">
        <w:rPr>
          <w:rFonts w:ascii="TimesNewRomanPS" w:eastAsia="Times New Roman" w:hAnsi="TimesNewRomanPS" w:cs="Times New Roman"/>
          <w:b/>
          <w:bCs/>
          <w:color w:val="0000FF"/>
          <w:lang w:eastAsia="it-IT"/>
        </w:rPr>
        <w:t xml:space="preserve">̀ dei servizi di ristorazione </w:t>
      </w:r>
      <w:r w:rsidRPr="00F915B7">
        <w:rPr>
          <w:rFonts w:ascii="TimesNewRomanPSMT" w:eastAsia="Times New Roman" w:hAnsi="TimesNewRomanPSMT" w:cs="Times New Roman"/>
          <w:lang w:eastAsia="it-IT"/>
        </w:rPr>
        <w:t>(fra cui bar, pub, ristoranti, gelaterie, pasticcerie), ad esclusione delle mense e del catering continuativo su base contrattuale a condizione che vengano rispettati i protocolli o le linee guida diretti a prevenire o contenere il contagio. Resta consentita la sola ristorazione con consegna a domicilio nel rispetto delle norme igienico sanitarie sia per l'</w:t>
      </w:r>
      <w:proofErr w:type="spellStart"/>
      <w:r w:rsidRPr="00F915B7">
        <w:rPr>
          <w:rFonts w:ascii="TimesNewRomanPSMT" w:eastAsia="Times New Roman" w:hAnsi="TimesNewRomanPSMT" w:cs="Times New Roman"/>
          <w:lang w:eastAsia="it-IT"/>
        </w:rPr>
        <w:t>attivita</w:t>
      </w:r>
      <w:proofErr w:type="spellEnd"/>
      <w:r w:rsidRPr="00F915B7">
        <w:rPr>
          <w:rFonts w:ascii="TimesNewRomanPSMT" w:eastAsia="Times New Roman" w:hAnsi="TimesNewRomanPSMT" w:cs="Times New Roman"/>
          <w:lang w:eastAsia="it-IT"/>
        </w:rPr>
        <w:t xml:space="preserve">̀ di confezionamento che di trasporto, </w:t>
      </w:r>
      <w:proofErr w:type="spellStart"/>
      <w:r w:rsidRPr="00F915B7">
        <w:rPr>
          <w:rFonts w:ascii="TimesNewRomanPSMT" w:eastAsia="Times New Roman" w:hAnsi="TimesNewRomanPSMT" w:cs="Times New Roman"/>
          <w:lang w:eastAsia="it-IT"/>
        </w:rPr>
        <w:t>nonche</w:t>
      </w:r>
      <w:proofErr w:type="spellEnd"/>
      <w:r w:rsidRPr="00F915B7">
        <w:rPr>
          <w:rFonts w:ascii="TimesNewRomanPSMT" w:eastAsia="Times New Roman" w:hAnsi="TimesNewRomanPSMT" w:cs="Times New Roman"/>
          <w:lang w:eastAsia="it-IT"/>
        </w:rPr>
        <w:t xml:space="preserve">́ fino alle ore 22,00 la ristorazione con asporto, con divieto di consumazione sul posto o nelle adiacenze. Restano comunque aperti gli esercizi di somministrazione di alimenti e bevande siti nelle aree di servizio e rifornimento carburante situate lungo le autostrade, negli ospedali e negli aeroporti, con obbligo di assicurare in ogni caso il rispetto della distanza interpersonale di almeno un metro;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d) </w:t>
      </w:r>
      <w:r w:rsidRPr="00F915B7">
        <w:rPr>
          <w:rFonts w:ascii="TimesNewRomanPS" w:eastAsia="Times New Roman" w:hAnsi="TimesNewRomanPS" w:cs="Times New Roman"/>
          <w:b/>
          <w:bCs/>
          <w:lang w:eastAsia="it-IT"/>
        </w:rPr>
        <w:t xml:space="preserve">tutte le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sportive previste dall’articolo 1, comma 9, lettere f) e g), anche svolte nei centri sportivi all’aperto, sono sospese (sospese quindi: l'</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sportiva di base e l'</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xml:space="preserve">̀ motoria in genere svolte all’aperto presso centri e circoli sportivi, pubblici e privati, normalmente consentite nel rispetto delle norme di distanziamento sociale e senza alcun assembramento, in </w:t>
      </w:r>
      <w:proofErr w:type="spellStart"/>
      <w:r w:rsidRPr="00F915B7">
        <w:rPr>
          <w:rFonts w:ascii="TimesNewRomanPS" w:eastAsia="Times New Roman" w:hAnsi="TimesNewRomanPS" w:cs="Times New Roman"/>
          <w:b/>
          <w:bCs/>
          <w:lang w:eastAsia="it-IT"/>
        </w:rPr>
        <w:t>conformita</w:t>
      </w:r>
      <w:proofErr w:type="spellEnd"/>
      <w:r w:rsidRPr="00F915B7">
        <w:rPr>
          <w:rFonts w:ascii="TimesNewRomanPS" w:eastAsia="Times New Roman" w:hAnsi="TimesNewRomanPS" w:cs="Times New Roman"/>
          <w:b/>
          <w:bCs/>
          <w:lang w:eastAsia="it-IT"/>
        </w:rPr>
        <w:t xml:space="preserve">̀ con le linee guida emanate dall'Ufficio per lo sport, sentita la Federazione medico sportiva italiana; sospese anche le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dei centri di riabilitazione)</w:t>
      </w:r>
      <w:r w:rsidRPr="00F915B7">
        <w:rPr>
          <w:rFonts w:ascii="TimesNewRomanPSMT" w:eastAsia="Times New Roman" w:hAnsi="TimesNewRomanPSMT" w:cs="Times New Roman"/>
          <w:lang w:eastAsia="it-IT"/>
        </w:rPr>
        <w:t xml:space="preserve">; sono </w:t>
      </w:r>
      <w:proofErr w:type="spellStart"/>
      <w:r w:rsidRPr="00F915B7">
        <w:rPr>
          <w:rFonts w:ascii="TimesNewRomanPSMT" w:eastAsia="Times New Roman" w:hAnsi="TimesNewRomanPSMT" w:cs="Times New Roman"/>
          <w:lang w:eastAsia="it-IT"/>
        </w:rPr>
        <w:t>altresi</w:t>
      </w:r>
      <w:proofErr w:type="spellEnd"/>
      <w:r w:rsidRPr="00F915B7">
        <w:rPr>
          <w:rFonts w:ascii="TimesNewRomanPSMT" w:eastAsia="Times New Roman" w:hAnsi="TimesNewRomanPSMT" w:cs="Times New Roman"/>
          <w:lang w:eastAsia="it-IT"/>
        </w:rPr>
        <w:t xml:space="preserve">̀ sospesi tutti gli eventi e le competizioni organizzati dagli enti di promozione sportiva;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e) è consentito svolgere individualmente </w:t>
      </w:r>
      <w:proofErr w:type="spellStart"/>
      <w:r w:rsidRPr="00F915B7">
        <w:rPr>
          <w:rFonts w:ascii="TimesNewRomanPSMT" w:eastAsia="Times New Roman" w:hAnsi="TimesNewRomanPSMT" w:cs="Times New Roman"/>
          <w:lang w:eastAsia="it-IT"/>
        </w:rPr>
        <w:t>attivita</w:t>
      </w:r>
      <w:proofErr w:type="spellEnd"/>
      <w:r w:rsidRPr="00F915B7">
        <w:rPr>
          <w:rFonts w:ascii="TimesNewRomanPSMT" w:eastAsia="Times New Roman" w:hAnsi="TimesNewRomanPSMT" w:cs="Times New Roman"/>
          <w:lang w:eastAsia="it-IT"/>
        </w:rPr>
        <w:t xml:space="preserve">̀ motoria in </w:t>
      </w:r>
      <w:proofErr w:type="spellStart"/>
      <w:r w:rsidRPr="00F915B7">
        <w:rPr>
          <w:rFonts w:ascii="TimesNewRomanPSMT" w:eastAsia="Times New Roman" w:hAnsi="TimesNewRomanPSMT" w:cs="Times New Roman"/>
          <w:lang w:eastAsia="it-IT"/>
        </w:rPr>
        <w:t>prossimita</w:t>
      </w:r>
      <w:proofErr w:type="spellEnd"/>
      <w:r w:rsidRPr="00F915B7">
        <w:rPr>
          <w:rFonts w:ascii="TimesNewRomanPSMT" w:eastAsia="Times New Roman" w:hAnsi="TimesNewRomanPSMT" w:cs="Times New Roman"/>
          <w:lang w:eastAsia="it-IT"/>
        </w:rPr>
        <w:t xml:space="preserve">̀ della propria abitazione </w:t>
      </w:r>
      <w:proofErr w:type="spellStart"/>
      <w:r w:rsidRPr="00F915B7">
        <w:rPr>
          <w:rFonts w:ascii="TimesNewRomanPSMT" w:eastAsia="Times New Roman" w:hAnsi="TimesNewRomanPSMT" w:cs="Times New Roman"/>
          <w:lang w:eastAsia="it-IT"/>
        </w:rPr>
        <w:t>purche</w:t>
      </w:r>
      <w:proofErr w:type="spellEnd"/>
      <w:r w:rsidRPr="00F915B7">
        <w:rPr>
          <w:rFonts w:ascii="TimesNewRomanPSMT" w:eastAsia="Times New Roman" w:hAnsi="TimesNewRomanPSMT" w:cs="Times New Roman"/>
          <w:lang w:eastAsia="it-IT"/>
        </w:rPr>
        <w:t xml:space="preserve">́ comunque nel rispetto della distanza di almeno un metro da ogni altra persona e con obbligo di utilizzo di dispositivi di protezione delle vie respiratorie; è </w:t>
      </w:r>
      <w:proofErr w:type="spellStart"/>
      <w:r w:rsidRPr="00F915B7">
        <w:rPr>
          <w:rFonts w:ascii="TimesNewRomanPSMT" w:eastAsia="Times New Roman" w:hAnsi="TimesNewRomanPSMT" w:cs="Times New Roman"/>
          <w:lang w:eastAsia="it-IT"/>
        </w:rPr>
        <w:t>altresi</w:t>
      </w:r>
      <w:proofErr w:type="spellEnd"/>
      <w:r w:rsidRPr="00F915B7">
        <w:rPr>
          <w:rFonts w:ascii="TimesNewRomanPSMT" w:eastAsia="Times New Roman" w:hAnsi="TimesNewRomanPSMT" w:cs="Times New Roman"/>
          <w:lang w:eastAsia="it-IT"/>
        </w:rPr>
        <w:t xml:space="preserve">̀ consentito lo svolgimento di </w:t>
      </w:r>
      <w:proofErr w:type="spellStart"/>
      <w:r w:rsidRPr="00F915B7">
        <w:rPr>
          <w:rFonts w:ascii="TimesNewRomanPSMT" w:eastAsia="Times New Roman" w:hAnsi="TimesNewRomanPSMT" w:cs="Times New Roman"/>
          <w:lang w:eastAsia="it-IT"/>
        </w:rPr>
        <w:t>attivita</w:t>
      </w:r>
      <w:proofErr w:type="spellEnd"/>
      <w:r w:rsidRPr="00F915B7">
        <w:rPr>
          <w:rFonts w:ascii="TimesNewRomanPSMT" w:eastAsia="Times New Roman" w:hAnsi="TimesNewRomanPSMT" w:cs="Times New Roman"/>
          <w:lang w:eastAsia="it-IT"/>
        </w:rPr>
        <w:t xml:space="preserve">̀ sportiva esclusivamente all’aperto e in forma individuale;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lastRenderedPageBreak/>
        <w:t xml:space="preserve">f) </w:t>
      </w:r>
      <w:r w:rsidRPr="00F915B7">
        <w:rPr>
          <w:rFonts w:ascii="TimesNewRomanPS" w:eastAsia="Times New Roman" w:hAnsi="TimesNewRomanPS" w:cs="Times New Roman"/>
          <w:b/>
          <w:bCs/>
          <w:lang w:eastAsia="it-IT"/>
        </w:rPr>
        <w:t xml:space="preserve">fermo restando lo svolgimento in presenza della scuola dell’infanzia, della scuola primaria, dei servizi educativi per l’infanzia e del primo anno di frequenza della scuola secondaria di primo grado, le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xml:space="preserve">̀ scolastiche e didattiche si svolgono esclusivamente con </w:t>
      </w:r>
      <w:proofErr w:type="spellStart"/>
      <w:r w:rsidRPr="00F915B7">
        <w:rPr>
          <w:rFonts w:ascii="TimesNewRomanPS" w:eastAsia="Times New Roman" w:hAnsi="TimesNewRomanPS" w:cs="Times New Roman"/>
          <w:b/>
          <w:bCs/>
          <w:lang w:eastAsia="it-IT"/>
        </w:rPr>
        <w:t>modalita</w:t>
      </w:r>
      <w:proofErr w:type="spellEnd"/>
      <w:r w:rsidRPr="00F915B7">
        <w:rPr>
          <w:rFonts w:ascii="TimesNewRomanPS" w:eastAsia="Times New Roman" w:hAnsi="TimesNewRomanPS" w:cs="Times New Roman"/>
          <w:b/>
          <w:bCs/>
          <w:lang w:eastAsia="it-IT"/>
        </w:rPr>
        <w:t>̀ a distanza</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g) </w:t>
      </w:r>
      <w:r w:rsidRPr="00F915B7">
        <w:rPr>
          <w:rFonts w:ascii="TimesNewRomanPS" w:eastAsia="Times New Roman" w:hAnsi="TimesNewRomanPS" w:cs="Times New Roman"/>
          <w:b/>
          <w:bCs/>
          <w:lang w:eastAsia="it-IT"/>
        </w:rPr>
        <w:t xml:space="preserve">è sospesa la frequenza delle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xml:space="preserve">̀ formative e curriculari delle </w:t>
      </w:r>
      <w:proofErr w:type="spellStart"/>
      <w:r w:rsidRPr="00F915B7">
        <w:rPr>
          <w:rFonts w:ascii="TimesNewRomanPS" w:eastAsia="Times New Roman" w:hAnsi="TimesNewRomanPS" w:cs="Times New Roman"/>
          <w:b/>
          <w:bCs/>
          <w:lang w:eastAsia="it-IT"/>
        </w:rPr>
        <w:t>Universita</w:t>
      </w:r>
      <w:proofErr w:type="spellEnd"/>
      <w:r w:rsidRPr="00F915B7">
        <w:rPr>
          <w:rFonts w:ascii="TimesNewRomanPS" w:eastAsia="Times New Roman" w:hAnsi="TimesNewRomanPS" w:cs="Times New Roman"/>
          <w:b/>
          <w:bCs/>
          <w:lang w:eastAsia="it-IT"/>
        </w:rPr>
        <w:t xml:space="preserve">̀ e delle Istituzioni di alta formazione artistica musicale e coreutica, fermo in ogni caso il proseguimento di tali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a distanza</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h) </w:t>
      </w:r>
      <w:r w:rsidRPr="00F915B7">
        <w:rPr>
          <w:rFonts w:ascii="TimesNewRomanPS" w:eastAsia="Times New Roman" w:hAnsi="TimesNewRomanPS" w:cs="Times New Roman"/>
          <w:b/>
          <w:bCs/>
          <w:lang w:eastAsia="it-IT"/>
        </w:rPr>
        <w:t xml:space="preserve">sono </w:t>
      </w:r>
      <w:r w:rsidRPr="00F915B7">
        <w:rPr>
          <w:rFonts w:ascii="TimesNewRomanPS" w:eastAsia="Times New Roman" w:hAnsi="TimesNewRomanPS" w:cs="Times New Roman"/>
          <w:b/>
          <w:bCs/>
          <w:color w:val="0000FF"/>
          <w:lang w:eastAsia="it-IT"/>
        </w:rPr>
        <w:t xml:space="preserve">sospese le </w:t>
      </w:r>
      <w:proofErr w:type="spellStart"/>
      <w:r w:rsidRPr="00F915B7">
        <w:rPr>
          <w:rFonts w:ascii="TimesNewRomanPS" w:eastAsia="Times New Roman" w:hAnsi="TimesNewRomanPS" w:cs="Times New Roman"/>
          <w:b/>
          <w:bCs/>
          <w:color w:val="0000FF"/>
          <w:lang w:eastAsia="it-IT"/>
        </w:rPr>
        <w:t>attivita</w:t>
      </w:r>
      <w:proofErr w:type="spellEnd"/>
      <w:r w:rsidRPr="00F915B7">
        <w:rPr>
          <w:rFonts w:ascii="TimesNewRomanPS" w:eastAsia="Times New Roman" w:hAnsi="TimesNewRomanPS" w:cs="Times New Roman"/>
          <w:b/>
          <w:bCs/>
          <w:color w:val="0000FF"/>
          <w:lang w:eastAsia="it-IT"/>
        </w:rPr>
        <w:t xml:space="preserve">̀ inerenti servizi alla persona, diverse da quelle individuate nell’allegato 24 </w:t>
      </w:r>
      <w:r w:rsidRPr="00F915B7">
        <w:rPr>
          <w:rFonts w:ascii="TimesNewRomanPSMT" w:eastAsia="Times New Roman" w:hAnsi="TimesNewRomanPSMT" w:cs="Times New Roman"/>
          <w:lang w:eastAsia="it-IT"/>
        </w:rPr>
        <w:t>(</w:t>
      </w:r>
      <w:r w:rsidRPr="00F915B7">
        <w:rPr>
          <w:rFonts w:ascii="TimesNewRomanPS" w:eastAsia="Times New Roman" w:hAnsi="TimesNewRomanPS" w:cs="Times New Roman"/>
          <w:b/>
          <w:bCs/>
          <w:color w:val="0000FF"/>
          <w:lang w:eastAsia="it-IT"/>
        </w:rPr>
        <w:t>consentiti dunque lavanderie e saloni di barbiere e parrucchiere</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i) </w:t>
      </w:r>
      <w:r w:rsidRPr="00F915B7">
        <w:rPr>
          <w:rFonts w:ascii="TimesNewRomanPS" w:eastAsia="Times New Roman" w:hAnsi="TimesNewRomanPS" w:cs="Times New Roman"/>
          <w:b/>
          <w:bCs/>
          <w:color w:val="0000FF"/>
          <w:lang w:eastAsia="it-IT"/>
        </w:rPr>
        <w:t xml:space="preserve">i datori di lavoro pubblici limitano la presenza del personale nei luoghi di lavoro per assicurare esclusivamente le </w:t>
      </w:r>
      <w:proofErr w:type="spellStart"/>
      <w:r w:rsidRPr="00F915B7">
        <w:rPr>
          <w:rFonts w:ascii="TimesNewRomanPS" w:eastAsia="Times New Roman" w:hAnsi="TimesNewRomanPS" w:cs="Times New Roman"/>
          <w:b/>
          <w:bCs/>
          <w:color w:val="0000FF"/>
          <w:lang w:eastAsia="it-IT"/>
        </w:rPr>
        <w:t>attivita</w:t>
      </w:r>
      <w:proofErr w:type="spellEnd"/>
      <w:r w:rsidRPr="00F915B7">
        <w:rPr>
          <w:rFonts w:ascii="TimesNewRomanPS" w:eastAsia="Times New Roman" w:hAnsi="TimesNewRomanPS" w:cs="Times New Roman"/>
          <w:b/>
          <w:bCs/>
          <w:color w:val="0000FF"/>
          <w:lang w:eastAsia="it-IT"/>
        </w:rPr>
        <w:t xml:space="preserve">̀ che ritengono indifferibili </w:t>
      </w:r>
      <w:r w:rsidRPr="00F915B7">
        <w:rPr>
          <w:rFonts w:ascii="TimesNewRomanPS" w:eastAsia="Times New Roman" w:hAnsi="TimesNewRomanPS" w:cs="Times New Roman"/>
          <w:b/>
          <w:bCs/>
          <w:lang w:eastAsia="it-IT"/>
        </w:rPr>
        <w:t xml:space="preserve">e che richiedono necessariamente tale presenza, anche in ragione della gestione dell'emergenza; il personale non in presenza presta la propria </w:t>
      </w:r>
      <w:proofErr w:type="spellStart"/>
      <w:r w:rsidRPr="00F915B7">
        <w:rPr>
          <w:rFonts w:ascii="TimesNewRomanPS" w:eastAsia="Times New Roman" w:hAnsi="TimesNewRomanPS" w:cs="Times New Roman"/>
          <w:b/>
          <w:bCs/>
          <w:lang w:eastAsia="it-IT"/>
        </w:rPr>
        <w:t>attivita</w:t>
      </w:r>
      <w:proofErr w:type="spellEnd"/>
      <w:r w:rsidRPr="00F915B7">
        <w:rPr>
          <w:rFonts w:ascii="TimesNewRomanPS" w:eastAsia="Times New Roman" w:hAnsi="TimesNewRomanPS" w:cs="Times New Roman"/>
          <w:b/>
          <w:bCs/>
          <w:lang w:eastAsia="it-IT"/>
        </w:rPr>
        <w:t xml:space="preserve">̀ lavorativa in </w:t>
      </w:r>
      <w:proofErr w:type="spellStart"/>
      <w:r w:rsidRPr="00F915B7">
        <w:rPr>
          <w:rFonts w:ascii="TimesNewRomanPS" w:eastAsia="Times New Roman" w:hAnsi="TimesNewRomanPS" w:cs="Times New Roman"/>
          <w:b/>
          <w:bCs/>
          <w:lang w:eastAsia="it-IT"/>
        </w:rPr>
        <w:t>modalita</w:t>
      </w:r>
      <w:proofErr w:type="spellEnd"/>
      <w:r w:rsidRPr="00F915B7">
        <w:rPr>
          <w:rFonts w:ascii="TimesNewRomanPS" w:eastAsia="Times New Roman" w:hAnsi="TimesNewRomanPS" w:cs="Times New Roman"/>
          <w:b/>
          <w:bCs/>
          <w:lang w:eastAsia="it-IT"/>
        </w:rPr>
        <w:t>̀ agile</w:t>
      </w:r>
      <w:r w:rsidRPr="00F915B7">
        <w:rPr>
          <w:rFonts w:ascii="TimesNewRomanPSMT" w:eastAsia="Times New Roman" w:hAnsi="TimesNewRomanPSMT" w:cs="Times New Roman"/>
          <w:lang w:eastAsia="it-IT"/>
        </w:rPr>
        <w:t xml:space="preserve">. </w:t>
      </w: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TimesNewRomanPSMT" w:eastAsia="Times New Roman" w:hAnsi="TimesNewRomanPSMT" w:cs="Times New Roman"/>
          <w:lang w:eastAsia="it-IT"/>
        </w:rPr>
        <w:t xml:space="preserve">Le misure previste dagli altri articoli del DPCM si applicano anche ai territori di cui all’art. 3, ove per tali territori non siano previste analoghe misure </w:t>
      </w:r>
      <w:proofErr w:type="spellStart"/>
      <w:r w:rsidRPr="00F915B7">
        <w:rPr>
          <w:rFonts w:ascii="TimesNewRomanPSMT" w:eastAsia="Times New Roman" w:hAnsi="TimesNewRomanPSMT" w:cs="Times New Roman"/>
          <w:lang w:eastAsia="it-IT"/>
        </w:rPr>
        <w:t>piu</w:t>
      </w:r>
      <w:proofErr w:type="spellEnd"/>
      <w:r w:rsidRPr="00F915B7">
        <w:rPr>
          <w:rFonts w:ascii="TimesNewRomanPSMT" w:eastAsia="Times New Roman" w:hAnsi="TimesNewRomanPSMT" w:cs="Times New Roman"/>
          <w:lang w:eastAsia="it-IT"/>
        </w:rPr>
        <w:t xml:space="preserve">̀ rigorose. </w:t>
      </w:r>
    </w:p>
    <w:p w:rsidR="00F915B7" w:rsidRDefault="00F915B7" w:rsidP="00F915B7">
      <w:pPr>
        <w:spacing w:before="100" w:beforeAutospacing="1" w:after="100" w:afterAutospacing="1"/>
        <w:jc w:val="both"/>
        <w:rPr>
          <w:rFonts w:ascii="Calibri" w:eastAsia="Times New Roman" w:hAnsi="Calibri" w:cs="Calibri"/>
          <w:b/>
          <w:bCs/>
          <w:sz w:val="22"/>
          <w:szCs w:val="22"/>
          <w:lang w:eastAsia="it-IT"/>
        </w:rPr>
      </w:pPr>
    </w:p>
    <w:p w:rsidR="00F915B7" w:rsidRDefault="00F915B7" w:rsidP="00F915B7">
      <w:pPr>
        <w:spacing w:before="100" w:beforeAutospacing="1" w:after="100" w:afterAutospacing="1"/>
        <w:jc w:val="both"/>
        <w:rPr>
          <w:rFonts w:ascii="Calibri" w:eastAsia="Times New Roman" w:hAnsi="Calibri" w:cs="Calibri"/>
          <w:b/>
          <w:bCs/>
          <w:sz w:val="22"/>
          <w:szCs w:val="22"/>
          <w:lang w:eastAsia="it-IT"/>
        </w:rPr>
      </w:pPr>
    </w:p>
    <w:p w:rsidR="00F915B7" w:rsidRDefault="00F915B7" w:rsidP="00F915B7">
      <w:pPr>
        <w:spacing w:before="100" w:beforeAutospacing="1" w:after="100" w:afterAutospacing="1"/>
        <w:jc w:val="both"/>
        <w:rPr>
          <w:rFonts w:ascii="Calibri" w:eastAsia="Times New Roman" w:hAnsi="Calibri" w:cs="Calibri"/>
          <w:b/>
          <w:bCs/>
          <w:sz w:val="22"/>
          <w:szCs w:val="22"/>
          <w:lang w:eastAsia="it-IT"/>
        </w:rPr>
      </w:pPr>
    </w:p>
    <w:p w:rsidR="00F915B7" w:rsidRDefault="00F915B7" w:rsidP="00F915B7">
      <w:pPr>
        <w:spacing w:before="100" w:beforeAutospacing="1" w:after="100" w:afterAutospacing="1"/>
        <w:jc w:val="both"/>
        <w:rPr>
          <w:rFonts w:ascii="Calibri" w:eastAsia="Times New Roman" w:hAnsi="Calibri" w:cs="Calibri"/>
          <w:b/>
          <w:bCs/>
          <w:sz w:val="22"/>
          <w:szCs w:val="22"/>
          <w:lang w:eastAsia="it-IT"/>
        </w:rPr>
      </w:pPr>
    </w:p>
    <w:p w:rsidR="00F915B7" w:rsidRDefault="00F915B7" w:rsidP="00F915B7">
      <w:pPr>
        <w:spacing w:before="100" w:beforeAutospacing="1" w:after="100" w:afterAutospacing="1"/>
        <w:jc w:val="both"/>
        <w:rPr>
          <w:rFonts w:ascii="Calibri" w:eastAsia="Times New Roman" w:hAnsi="Calibri" w:cs="Calibri"/>
          <w:b/>
          <w:bCs/>
          <w:sz w:val="22"/>
          <w:szCs w:val="22"/>
          <w:lang w:eastAsia="it-IT"/>
        </w:rPr>
      </w:pPr>
    </w:p>
    <w:p w:rsidR="00F915B7" w:rsidRDefault="00F915B7" w:rsidP="00F915B7">
      <w:pPr>
        <w:spacing w:before="100" w:beforeAutospacing="1" w:after="100" w:afterAutospacing="1"/>
        <w:jc w:val="both"/>
        <w:rPr>
          <w:rFonts w:ascii="Calibri" w:eastAsia="Times New Roman" w:hAnsi="Calibri" w:cs="Calibri"/>
          <w:b/>
          <w:bCs/>
          <w:sz w:val="22"/>
          <w:szCs w:val="22"/>
          <w:lang w:eastAsia="it-IT"/>
        </w:rPr>
      </w:pPr>
    </w:p>
    <w:p w:rsidR="00F915B7" w:rsidRPr="00F915B7" w:rsidRDefault="00F915B7" w:rsidP="00F915B7">
      <w:pPr>
        <w:spacing w:before="100" w:beforeAutospacing="1" w:after="100" w:afterAutospacing="1"/>
        <w:jc w:val="both"/>
        <w:rPr>
          <w:rFonts w:ascii="Times New Roman" w:eastAsia="Times New Roman" w:hAnsi="Times New Roman" w:cs="Times New Roman"/>
          <w:lang w:eastAsia="it-IT"/>
        </w:rPr>
      </w:pPr>
      <w:r w:rsidRPr="00F915B7">
        <w:rPr>
          <w:rFonts w:ascii="Calibri" w:eastAsia="Times New Roman" w:hAnsi="Calibri" w:cs="Calibri"/>
          <w:b/>
          <w:bCs/>
          <w:sz w:val="22"/>
          <w:szCs w:val="22"/>
          <w:lang w:eastAsia="it-IT"/>
        </w:rPr>
        <w:t xml:space="preserve">Allegato 23 - Commercio al dettaglio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in esercizi non specializzati con prevalenza di prodotti alimentari e bevande (ipermercati, supermercati, discount di alimentari, minimercati ed altri esercizi non specializzati di alimenti vari)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prodotti surgelati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in esercizi non specializzati di computer, periferiche, attrezzature per le </w:t>
      </w:r>
    </w:p>
    <w:p w:rsidR="00F915B7" w:rsidRPr="00F915B7" w:rsidRDefault="00F915B7" w:rsidP="00F915B7">
      <w:pPr>
        <w:spacing w:before="100" w:beforeAutospacing="1" w:after="100" w:afterAutospacing="1"/>
        <w:ind w:left="720"/>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telecomunicazioni, elettronica di consumo audio e video, elettrodomestici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prodotti alimentari, bevande e tabacco in esercizi specializzati (codici </w:t>
      </w:r>
      <w:proofErr w:type="spellStart"/>
      <w:r w:rsidRPr="00F915B7">
        <w:rPr>
          <w:rFonts w:ascii="Calibri" w:eastAsia="Times New Roman" w:hAnsi="Calibri" w:cs="Calibri"/>
          <w:sz w:val="22"/>
          <w:szCs w:val="22"/>
          <w:lang w:eastAsia="it-IT"/>
        </w:rPr>
        <w:t>Ateco</w:t>
      </w:r>
      <w:proofErr w:type="spellEnd"/>
      <w:r w:rsidRPr="00F915B7">
        <w:rPr>
          <w:rFonts w:ascii="Calibri" w:eastAsia="Times New Roman" w:hAnsi="Calibri" w:cs="Calibri"/>
          <w:sz w:val="22"/>
          <w:szCs w:val="22"/>
          <w:lang w:eastAsia="it-IT"/>
        </w:rPr>
        <w:t xml:space="preserve">: </w:t>
      </w:r>
    </w:p>
    <w:p w:rsidR="00F915B7" w:rsidRPr="00F915B7" w:rsidRDefault="00F915B7" w:rsidP="00F915B7">
      <w:pPr>
        <w:spacing w:before="100" w:beforeAutospacing="1" w:after="100" w:afterAutospacing="1"/>
        <w:ind w:left="720"/>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47.2), ivi inclusi gli esercizi specializzati nella vendita di sigarette elettroniche e liquidi da inalazione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carburante per autotrazione in esercizi specializzati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apparecchiature informatiche e per le telecomunicazioni (ICT) in esercizi </w:t>
      </w:r>
    </w:p>
    <w:p w:rsidR="00F915B7" w:rsidRPr="00F915B7" w:rsidRDefault="00F915B7" w:rsidP="00F915B7">
      <w:pPr>
        <w:spacing w:before="100" w:beforeAutospacing="1" w:after="100" w:afterAutospacing="1"/>
        <w:ind w:left="720"/>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specializzati (codice </w:t>
      </w:r>
      <w:proofErr w:type="spellStart"/>
      <w:r w:rsidRPr="00F915B7">
        <w:rPr>
          <w:rFonts w:ascii="Calibri" w:eastAsia="Times New Roman" w:hAnsi="Calibri" w:cs="Calibri"/>
          <w:sz w:val="22"/>
          <w:szCs w:val="22"/>
          <w:lang w:eastAsia="it-IT"/>
        </w:rPr>
        <w:t>Ateco</w:t>
      </w:r>
      <w:proofErr w:type="spellEnd"/>
      <w:r w:rsidRPr="00F915B7">
        <w:rPr>
          <w:rFonts w:ascii="Calibri" w:eastAsia="Times New Roman" w:hAnsi="Calibri" w:cs="Calibri"/>
          <w:sz w:val="22"/>
          <w:szCs w:val="22"/>
          <w:lang w:eastAsia="it-IT"/>
        </w:rPr>
        <w:t xml:space="preserve">: 47.4)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lastRenderedPageBreak/>
        <w:t xml:space="preserve">Commercio al dettaglio di ferramenta, vernici, vetro piano e materiali da costruzione (incluse ceramiche </w:t>
      </w:r>
    </w:p>
    <w:p w:rsidR="00F915B7" w:rsidRPr="00F915B7" w:rsidRDefault="00F915B7" w:rsidP="00F915B7">
      <w:pPr>
        <w:spacing w:before="100" w:beforeAutospacing="1" w:after="100" w:afterAutospacing="1"/>
        <w:ind w:left="720"/>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e piastrelle) in esercizi specializzati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articoli igienico-sanitari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macchine, attrezzature e prodotti per l’agricoltura e per il giardinaggio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articoli per l’illuminazione e sistemi di sicurezza in esercizi specializzati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libri in esercizi specializzati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giornali, riviste e periodici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articoli di cartoleria e forniture per ufficio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confezioni e calzature per bambini e neonati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biancheria personale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articoli sportivi, biciclette e articoli per il tempo libero in esercizi specializzati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di autoveicoli, motocicli e relative parti ed accessori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giochi e giocattoli in esercizi specializzati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medicinali in esercizi specializzati (farmacie e altri esercizi specializzati di </w:t>
      </w:r>
    </w:p>
    <w:p w:rsidR="00F915B7" w:rsidRPr="00F915B7" w:rsidRDefault="00F915B7" w:rsidP="00F915B7">
      <w:pPr>
        <w:spacing w:before="100" w:beforeAutospacing="1" w:after="100" w:afterAutospacing="1"/>
        <w:ind w:left="720"/>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medicinali non soggetti a prescrizione medica)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articoli medicali e ortopedici in esercizi specializzati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cosmetici, di articoli di profumeria e di erboristeria in esercizi specializzati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fiori, piante, bulbi, semi e fertilizzanti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animali domestici e alimenti per animali domestici in esercizi specializzati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materiale per ottica e fotografia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combustibile per uso domestico e per riscaldamento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saponi, detersivi, prodotti per la lucidatura e affini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articoli funerari e cimiteriali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ambulante di: prodotti alimentari e bevande; ortofrutticoli; ittici; carne; fiori, </w:t>
      </w:r>
    </w:p>
    <w:p w:rsidR="00F915B7" w:rsidRPr="00F915B7" w:rsidRDefault="00F915B7" w:rsidP="00F915B7">
      <w:pPr>
        <w:spacing w:before="100" w:beforeAutospacing="1" w:after="100" w:afterAutospacing="1"/>
        <w:ind w:left="720"/>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piante, bulbi, semi e fertilizzanti; profumi e cosmetici; saponi, detersivi ed altri detergenti; biancheria; </w:t>
      </w:r>
    </w:p>
    <w:p w:rsidR="00F915B7" w:rsidRPr="00F915B7" w:rsidRDefault="00F915B7" w:rsidP="00F915B7">
      <w:pPr>
        <w:spacing w:before="100" w:beforeAutospacing="1" w:after="100" w:afterAutospacing="1"/>
        <w:ind w:left="720"/>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confezioni e calzature per bambini e neonati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al dettaglio di qualsiasi tipo di prodotto effettuato via internet, per televisione, per </w:t>
      </w:r>
    </w:p>
    <w:p w:rsidR="00F915B7" w:rsidRPr="00F915B7" w:rsidRDefault="00F915B7" w:rsidP="00F915B7">
      <w:pPr>
        <w:spacing w:before="100" w:beforeAutospacing="1" w:after="100" w:afterAutospacing="1"/>
        <w:ind w:left="720"/>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corrispondenza, radio, telefono </w:t>
      </w:r>
    </w:p>
    <w:p w:rsidR="00F915B7" w:rsidRPr="00F915B7" w:rsidRDefault="00F915B7" w:rsidP="00F915B7">
      <w:pPr>
        <w:numPr>
          <w:ilvl w:val="0"/>
          <w:numId w:val="1"/>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Commercio effettuato per mezzo di distributori automatici </w:t>
      </w:r>
    </w:p>
    <w:p w:rsidR="00F915B7" w:rsidRPr="00F915B7" w:rsidRDefault="00F915B7" w:rsidP="00F915B7">
      <w:pPr>
        <w:spacing w:before="100" w:beforeAutospacing="1" w:after="100" w:afterAutospacing="1"/>
        <w:ind w:left="720"/>
        <w:jc w:val="both"/>
        <w:rPr>
          <w:rFonts w:ascii="SymbolMT" w:eastAsia="Times New Roman" w:hAnsi="SymbolMT" w:cs="Times New Roman"/>
          <w:sz w:val="20"/>
          <w:szCs w:val="20"/>
          <w:lang w:eastAsia="it-IT"/>
        </w:rPr>
      </w:pPr>
      <w:r w:rsidRPr="00F915B7">
        <w:rPr>
          <w:rFonts w:ascii="Calibri" w:eastAsia="Times New Roman" w:hAnsi="Calibri" w:cs="Calibri"/>
          <w:b/>
          <w:bCs/>
          <w:sz w:val="22"/>
          <w:szCs w:val="22"/>
          <w:lang w:eastAsia="it-IT"/>
        </w:rPr>
        <w:t xml:space="preserve">Allegato 24 - Servizi per la persona </w:t>
      </w:r>
    </w:p>
    <w:p w:rsidR="00F915B7" w:rsidRPr="00F915B7" w:rsidRDefault="00F915B7" w:rsidP="00F915B7">
      <w:pPr>
        <w:numPr>
          <w:ilvl w:val="0"/>
          <w:numId w:val="2"/>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Lavanderia e pulitura di articoli tessili e pelliccia </w:t>
      </w:r>
    </w:p>
    <w:p w:rsidR="00F915B7" w:rsidRPr="00F915B7" w:rsidRDefault="00F915B7" w:rsidP="00F915B7">
      <w:pPr>
        <w:numPr>
          <w:ilvl w:val="0"/>
          <w:numId w:val="2"/>
        </w:numPr>
        <w:spacing w:before="100" w:beforeAutospacing="1" w:after="100" w:afterAutospacing="1"/>
        <w:jc w:val="both"/>
        <w:rPr>
          <w:rFonts w:ascii="SymbolMT" w:eastAsia="Times New Roman" w:hAnsi="SymbolMT" w:cs="Times New Roman"/>
          <w:sz w:val="20"/>
          <w:szCs w:val="20"/>
          <w:lang w:eastAsia="it-IT"/>
        </w:rPr>
      </w:pPr>
      <w:proofErr w:type="spellStart"/>
      <w:r w:rsidRPr="00F915B7">
        <w:rPr>
          <w:rFonts w:ascii="Calibri" w:eastAsia="Times New Roman" w:hAnsi="Calibri" w:cs="Calibri"/>
          <w:sz w:val="22"/>
          <w:szCs w:val="22"/>
          <w:lang w:eastAsia="it-IT"/>
        </w:rPr>
        <w:t>Attivita</w:t>
      </w:r>
      <w:proofErr w:type="spellEnd"/>
      <w:r w:rsidRPr="00F915B7">
        <w:rPr>
          <w:rFonts w:ascii="Calibri" w:eastAsia="Times New Roman" w:hAnsi="Calibri" w:cs="Calibri"/>
          <w:sz w:val="22"/>
          <w:szCs w:val="22"/>
          <w:lang w:eastAsia="it-IT"/>
        </w:rPr>
        <w:t xml:space="preserve">̀ delle lavanderie industriali </w:t>
      </w:r>
    </w:p>
    <w:p w:rsidR="00F915B7" w:rsidRPr="00F915B7" w:rsidRDefault="00F915B7" w:rsidP="00F915B7">
      <w:pPr>
        <w:numPr>
          <w:ilvl w:val="0"/>
          <w:numId w:val="2"/>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Altre lavanderie, tintorie </w:t>
      </w:r>
    </w:p>
    <w:p w:rsidR="00F915B7" w:rsidRPr="00F915B7" w:rsidRDefault="00F915B7" w:rsidP="00F915B7">
      <w:pPr>
        <w:numPr>
          <w:ilvl w:val="0"/>
          <w:numId w:val="2"/>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Servizi di pompe funebri e </w:t>
      </w:r>
      <w:proofErr w:type="spellStart"/>
      <w:r w:rsidRPr="00F915B7">
        <w:rPr>
          <w:rFonts w:ascii="Calibri" w:eastAsia="Times New Roman" w:hAnsi="Calibri" w:cs="Calibri"/>
          <w:sz w:val="22"/>
          <w:szCs w:val="22"/>
          <w:lang w:eastAsia="it-IT"/>
        </w:rPr>
        <w:t>attivita’</w:t>
      </w:r>
      <w:proofErr w:type="spellEnd"/>
      <w:r w:rsidRPr="00F915B7">
        <w:rPr>
          <w:rFonts w:ascii="Calibri" w:eastAsia="Times New Roman" w:hAnsi="Calibri" w:cs="Calibri"/>
          <w:sz w:val="22"/>
          <w:szCs w:val="22"/>
          <w:lang w:eastAsia="it-IT"/>
        </w:rPr>
        <w:t xml:space="preserve"> connesse </w:t>
      </w:r>
    </w:p>
    <w:p w:rsidR="00F915B7" w:rsidRPr="00F915B7" w:rsidRDefault="00F915B7" w:rsidP="00F915B7">
      <w:pPr>
        <w:numPr>
          <w:ilvl w:val="0"/>
          <w:numId w:val="2"/>
        </w:numPr>
        <w:spacing w:before="100" w:beforeAutospacing="1" w:after="100" w:afterAutospacing="1"/>
        <w:jc w:val="both"/>
        <w:rPr>
          <w:rFonts w:ascii="SymbolMT" w:eastAsia="Times New Roman" w:hAnsi="SymbolMT" w:cs="Times New Roman"/>
          <w:sz w:val="20"/>
          <w:szCs w:val="20"/>
          <w:lang w:eastAsia="it-IT"/>
        </w:rPr>
      </w:pPr>
      <w:r w:rsidRPr="00F915B7">
        <w:rPr>
          <w:rFonts w:ascii="Calibri" w:eastAsia="Times New Roman" w:hAnsi="Calibri" w:cs="Calibri"/>
          <w:sz w:val="22"/>
          <w:szCs w:val="22"/>
          <w:lang w:eastAsia="it-IT"/>
        </w:rPr>
        <w:t xml:space="preserve">Servizi dei saloni di barbiere e parrucchiere </w:t>
      </w:r>
    </w:p>
    <w:p w:rsidR="00A50241" w:rsidRDefault="00F915B7" w:rsidP="00F915B7">
      <w:pPr>
        <w:jc w:val="both"/>
      </w:pPr>
    </w:p>
    <w:p w:rsidR="00F915B7" w:rsidRDefault="00F915B7">
      <w:pPr>
        <w:jc w:val="both"/>
      </w:pPr>
    </w:p>
    <w:sectPr w:rsidR="00F915B7" w:rsidSect="007C2F4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FBE"/>
    <w:multiLevelType w:val="multilevel"/>
    <w:tmpl w:val="7982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994FEE"/>
    <w:multiLevelType w:val="multilevel"/>
    <w:tmpl w:val="54CC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5B7"/>
    <w:rsid w:val="000257CE"/>
    <w:rsid w:val="007C2F45"/>
    <w:rsid w:val="00F67599"/>
    <w:rsid w:val="00F91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5F1335"/>
  <w14:defaultImageDpi w14:val="32767"/>
  <w15:chartTrackingRefBased/>
  <w15:docId w15:val="{C62AC8C1-B443-BF42-8543-A1A6DC42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915B7"/>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125665">
      <w:bodyDiv w:val="1"/>
      <w:marLeft w:val="0"/>
      <w:marRight w:val="0"/>
      <w:marTop w:val="0"/>
      <w:marBottom w:val="0"/>
      <w:divBdr>
        <w:top w:val="none" w:sz="0" w:space="0" w:color="auto"/>
        <w:left w:val="none" w:sz="0" w:space="0" w:color="auto"/>
        <w:bottom w:val="none" w:sz="0" w:space="0" w:color="auto"/>
        <w:right w:val="none" w:sz="0" w:space="0" w:color="auto"/>
      </w:divBdr>
      <w:divsChild>
        <w:div w:id="920258086">
          <w:marLeft w:val="0"/>
          <w:marRight w:val="0"/>
          <w:marTop w:val="0"/>
          <w:marBottom w:val="0"/>
          <w:divBdr>
            <w:top w:val="none" w:sz="0" w:space="0" w:color="auto"/>
            <w:left w:val="none" w:sz="0" w:space="0" w:color="auto"/>
            <w:bottom w:val="none" w:sz="0" w:space="0" w:color="auto"/>
            <w:right w:val="none" w:sz="0" w:space="0" w:color="auto"/>
          </w:divBdr>
          <w:divsChild>
            <w:div w:id="685637651">
              <w:marLeft w:val="0"/>
              <w:marRight w:val="0"/>
              <w:marTop w:val="0"/>
              <w:marBottom w:val="0"/>
              <w:divBdr>
                <w:top w:val="none" w:sz="0" w:space="0" w:color="auto"/>
                <w:left w:val="none" w:sz="0" w:space="0" w:color="auto"/>
                <w:bottom w:val="none" w:sz="0" w:space="0" w:color="auto"/>
                <w:right w:val="none" w:sz="0" w:space="0" w:color="auto"/>
              </w:divBdr>
              <w:divsChild>
                <w:div w:id="31080280">
                  <w:marLeft w:val="0"/>
                  <w:marRight w:val="0"/>
                  <w:marTop w:val="0"/>
                  <w:marBottom w:val="0"/>
                  <w:divBdr>
                    <w:top w:val="none" w:sz="0" w:space="0" w:color="auto"/>
                    <w:left w:val="none" w:sz="0" w:space="0" w:color="auto"/>
                    <w:bottom w:val="none" w:sz="0" w:space="0" w:color="auto"/>
                    <w:right w:val="none" w:sz="0" w:space="0" w:color="auto"/>
                  </w:divBdr>
                </w:div>
              </w:divsChild>
            </w:div>
            <w:div w:id="1125201076">
              <w:marLeft w:val="0"/>
              <w:marRight w:val="0"/>
              <w:marTop w:val="0"/>
              <w:marBottom w:val="0"/>
              <w:divBdr>
                <w:top w:val="none" w:sz="0" w:space="0" w:color="auto"/>
                <w:left w:val="none" w:sz="0" w:space="0" w:color="auto"/>
                <w:bottom w:val="none" w:sz="0" w:space="0" w:color="auto"/>
                <w:right w:val="none" w:sz="0" w:space="0" w:color="auto"/>
              </w:divBdr>
              <w:divsChild>
                <w:div w:id="1426609913">
                  <w:marLeft w:val="0"/>
                  <w:marRight w:val="0"/>
                  <w:marTop w:val="0"/>
                  <w:marBottom w:val="0"/>
                  <w:divBdr>
                    <w:top w:val="none" w:sz="0" w:space="0" w:color="auto"/>
                    <w:left w:val="none" w:sz="0" w:space="0" w:color="auto"/>
                    <w:bottom w:val="none" w:sz="0" w:space="0" w:color="auto"/>
                    <w:right w:val="none" w:sz="0" w:space="0" w:color="auto"/>
                  </w:divBdr>
                </w:div>
              </w:divsChild>
            </w:div>
            <w:div w:id="110169721">
              <w:marLeft w:val="0"/>
              <w:marRight w:val="0"/>
              <w:marTop w:val="0"/>
              <w:marBottom w:val="0"/>
              <w:divBdr>
                <w:top w:val="none" w:sz="0" w:space="0" w:color="auto"/>
                <w:left w:val="none" w:sz="0" w:space="0" w:color="auto"/>
                <w:bottom w:val="none" w:sz="0" w:space="0" w:color="auto"/>
                <w:right w:val="none" w:sz="0" w:space="0" w:color="auto"/>
              </w:divBdr>
              <w:divsChild>
                <w:div w:id="1923830009">
                  <w:marLeft w:val="0"/>
                  <w:marRight w:val="0"/>
                  <w:marTop w:val="0"/>
                  <w:marBottom w:val="0"/>
                  <w:divBdr>
                    <w:top w:val="none" w:sz="0" w:space="0" w:color="auto"/>
                    <w:left w:val="none" w:sz="0" w:space="0" w:color="auto"/>
                    <w:bottom w:val="none" w:sz="0" w:space="0" w:color="auto"/>
                    <w:right w:val="none" w:sz="0" w:space="0" w:color="auto"/>
                  </w:divBdr>
                </w:div>
              </w:divsChild>
            </w:div>
            <w:div w:id="688412986">
              <w:marLeft w:val="0"/>
              <w:marRight w:val="0"/>
              <w:marTop w:val="0"/>
              <w:marBottom w:val="0"/>
              <w:divBdr>
                <w:top w:val="none" w:sz="0" w:space="0" w:color="auto"/>
                <w:left w:val="none" w:sz="0" w:space="0" w:color="auto"/>
                <w:bottom w:val="none" w:sz="0" w:space="0" w:color="auto"/>
                <w:right w:val="none" w:sz="0" w:space="0" w:color="auto"/>
              </w:divBdr>
              <w:divsChild>
                <w:div w:id="1448352444">
                  <w:marLeft w:val="0"/>
                  <w:marRight w:val="0"/>
                  <w:marTop w:val="0"/>
                  <w:marBottom w:val="0"/>
                  <w:divBdr>
                    <w:top w:val="none" w:sz="0" w:space="0" w:color="auto"/>
                    <w:left w:val="none" w:sz="0" w:space="0" w:color="auto"/>
                    <w:bottom w:val="none" w:sz="0" w:space="0" w:color="auto"/>
                    <w:right w:val="none" w:sz="0" w:space="0" w:color="auto"/>
                  </w:divBdr>
                </w:div>
              </w:divsChild>
            </w:div>
            <w:div w:id="1076974052">
              <w:marLeft w:val="0"/>
              <w:marRight w:val="0"/>
              <w:marTop w:val="0"/>
              <w:marBottom w:val="0"/>
              <w:divBdr>
                <w:top w:val="none" w:sz="0" w:space="0" w:color="auto"/>
                <w:left w:val="none" w:sz="0" w:space="0" w:color="auto"/>
                <w:bottom w:val="none" w:sz="0" w:space="0" w:color="auto"/>
                <w:right w:val="none" w:sz="0" w:space="0" w:color="auto"/>
              </w:divBdr>
              <w:divsChild>
                <w:div w:id="635112344">
                  <w:marLeft w:val="0"/>
                  <w:marRight w:val="0"/>
                  <w:marTop w:val="0"/>
                  <w:marBottom w:val="0"/>
                  <w:divBdr>
                    <w:top w:val="none" w:sz="0" w:space="0" w:color="auto"/>
                    <w:left w:val="none" w:sz="0" w:space="0" w:color="auto"/>
                    <w:bottom w:val="none" w:sz="0" w:space="0" w:color="auto"/>
                    <w:right w:val="none" w:sz="0" w:space="0" w:color="auto"/>
                  </w:divBdr>
                </w:div>
              </w:divsChild>
            </w:div>
            <w:div w:id="1299414363">
              <w:marLeft w:val="0"/>
              <w:marRight w:val="0"/>
              <w:marTop w:val="0"/>
              <w:marBottom w:val="0"/>
              <w:divBdr>
                <w:top w:val="none" w:sz="0" w:space="0" w:color="auto"/>
                <w:left w:val="none" w:sz="0" w:space="0" w:color="auto"/>
                <w:bottom w:val="none" w:sz="0" w:space="0" w:color="auto"/>
                <w:right w:val="none" w:sz="0" w:space="0" w:color="auto"/>
              </w:divBdr>
              <w:divsChild>
                <w:div w:id="978850422">
                  <w:marLeft w:val="0"/>
                  <w:marRight w:val="0"/>
                  <w:marTop w:val="0"/>
                  <w:marBottom w:val="0"/>
                  <w:divBdr>
                    <w:top w:val="none" w:sz="0" w:space="0" w:color="auto"/>
                    <w:left w:val="none" w:sz="0" w:space="0" w:color="auto"/>
                    <w:bottom w:val="none" w:sz="0" w:space="0" w:color="auto"/>
                    <w:right w:val="none" w:sz="0" w:space="0" w:color="auto"/>
                  </w:divBdr>
                </w:div>
              </w:divsChild>
            </w:div>
            <w:div w:id="2013023883">
              <w:marLeft w:val="0"/>
              <w:marRight w:val="0"/>
              <w:marTop w:val="0"/>
              <w:marBottom w:val="0"/>
              <w:divBdr>
                <w:top w:val="none" w:sz="0" w:space="0" w:color="auto"/>
                <w:left w:val="none" w:sz="0" w:space="0" w:color="auto"/>
                <w:bottom w:val="none" w:sz="0" w:space="0" w:color="auto"/>
                <w:right w:val="none" w:sz="0" w:space="0" w:color="auto"/>
              </w:divBdr>
              <w:divsChild>
                <w:div w:id="10183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7782">
          <w:marLeft w:val="0"/>
          <w:marRight w:val="0"/>
          <w:marTop w:val="0"/>
          <w:marBottom w:val="0"/>
          <w:divBdr>
            <w:top w:val="none" w:sz="0" w:space="0" w:color="auto"/>
            <w:left w:val="none" w:sz="0" w:space="0" w:color="auto"/>
            <w:bottom w:val="none" w:sz="0" w:space="0" w:color="auto"/>
            <w:right w:val="none" w:sz="0" w:space="0" w:color="auto"/>
          </w:divBdr>
          <w:divsChild>
            <w:div w:id="1184713063">
              <w:marLeft w:val="0"/>
              <w:marRight w:val="0"/>
              <w:marTop w:val="0"/>
              <w:marBottom w:val="0"/>
              <w:divBdr>
                <w:top w:val="none" w:sz="0" w:space="0" w:color="auto"/>
                <w:left w:val="none" w:sz="0" w:space="0" w:color="auto"/>
                <w:bottom w:val="none" w:sz="0" w:space="0" w:color="auto"/>
                <w:right w:val="none" w:sz="0" w:space="0" w:color="auto"/>
              </w:divBdr>
              <w:divsChild>
                <w:div w:id="1759907746">
                  <w:marLeft w:val="0"/>
                  <w:marRight w:val="0"/>
                  <w:marTop w:val="0"/>
                  <w:marBottom w:val="0"/>
                  <w:divBdr>
                    <w:top w:val="none" w:sz="0" w:space="0" w:color="auto"/>
                    <w:left w:val="none" w:sz="0" w:space="0" w:color="auto"/>
                    <w:bottom w:val="none" w:sz="0" w:space="0" w:color="auto"/>
                    <w:right w:val="none" w:sz="0" w:space="0" w:color="auto"/>
                  </w:divBdr>
                </w:div>
              </w:divsChild>
            </w:div>
            <w:div w:id="1911957473">
              <w:marLeft w:val="0"/>
              <w:marRight w:val="0"/>
              <w:marTop w:val="0"/>
              <w:marBottom w:val="0"/>
              <w:divBdr>
                <w:top w:val="none" w:sz="0" w:space="0" w:color="auto"/>
                <w:left w:val="none" w:sz="0" w:space="0" w:color="auto"/>
                <w:bottom w:val="none" w:sz="0" w:space="0" w:color="auto"/>
                <w:right w:val="none" w:sz="0" w:space="0" w:color="auto"/>
              </w:divBdr>
              <w:divsChild>
                <w:div w:id="565186687">
                  <w:marLeft w:val="0"/>
                  <w:marRight w:val="0"/>
                  <w:marTop w:val="0"/>
                  <w:marBottom w:val="0"/>
                  <w:divBdr>
                    <w:top w:val="none" w:sz="0" w:space="0" w:color="auto"/>
                    <w:left w:val="none" w:sz="0" w:space="0" w:color="auto"/>
                    <w:bottom w:val="none" w:sz="0" w:space="0" w:color="auto"/>
                    <w:right w:val="none" w:sz="0" w:space="0" w:color="auto"/>
                  </w:divBdr>
                </w:div>
              </w:divsChild>
            </w:div>
            <w:div w:id="1683968321">
              <w:marLeft w:val="0"/>
              <w:marRight w:val="0"/>
              <w:marTop w:val="0"/>
              <w:marBottom w:val="0"/>
              <w:divBdr>
                <w:top w:val="none" w:sz="0" w:space="0" w:color="auto"/>
                <w:left w:val="none" w:sz="0" w:space="0" w:color="auto"/>
                <w:bottom w:val="none" w:sz="0" w:space="0" w:color="auto"/>
                <w:right w:val="none" w:sz="0" w:space="0" w:color="auto"/>
              </w:divBdr>
              <w:divsChild>
                <w:div w:id="139882787">
                  <w:marLeft w:val="0"/>
                  <w:marRight w:val="0"/>
                  <w:marTop w:val="0"/>
                  <w:marBottom w:val="0"/>
                  <w:divBdr>
                    <w:top w:val="none" w:sz="0" w:space="0" w:color="auto"/>
                    <w:left w:val="none" w:sz="0" w:space="0" w:color="auto"/>
                    <w:bottom w:val="none" w:sz="0" w:space="0" w:color="auto"/>
                    <w:right w:val="none" w:sz="0" w:space="0" w:color="auto"/>
                  </w:divBdr>
                </w:div>
              </w:divsChild>
            </w:div>
            <w:div w:id="835654300">
              <w:marLeft w:val="0"/>
              <w:marRight w:val="0"/>
              <w:marTop w:val="0"/>
              <w:marBottom w:val="0"/>
              <w:divBdr>
                <w:top w:val="none" w:sz="0" w:space="0" w:color="auto"/>
                <w:left w:val="none" w:sz="0" w:space="0" w:color="auto"/>
                <w:bottom w:val="none" w:sz="0" w:space="0" w:color="auto"/>
                <w:right w:val="none" w:sz="0" w:space="0" w:color="auto"/>
              </w:divBdr>
              <w:divsChild>
                <w:div w:id="9773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1296">
          <w:marLeft w:val="0"/>
          <w:marRight w:val="0"/>
          <w:marTop w:val="0"/>
          <w:marBottom w:val="0"/>
          <w:divBdr>
            <w:top w:val="none" w:sz="0" w:space="0" w:color="auto"/>
            <w:left w:val="none" w:sz="0" w:space="0" w:color="auto"/>
            <w:bottom w:val="none" w:sz="0" w:space="0" w:color="auto"/>
            <w:right w:val="none" w:sz="0" w:space="0" w:color="auto"/>
          </w:divBdr>
          <w:divsChild>
            <w:div w:id="140388859">
              <w:marLeft w:val="0"/>
              <w:marRight w:val="0"/>
              <w:marTop w:val="0"/>
              <w:marBottom w:val="0"/>
              <w:divBdr>
                <w:top w:val="none" w:sz="0" w:space="0" w:color="auto"/>
                <w:left w:val="none" w:sz="0" w:space="0" w:color="auto"/>
                <w:bottom w:val="none" w:sz="0" w:space="0" w:color="auto"/>
                <w:right w:val="none" w:sz="0" w:space="0" w:color="auto"/>
              </w:divBdr>
              <w:divsChild>
                <w:div w:id="1176843455">
                  <w:marLeft w:val="0"/>
                  <w:marRight w:val="0"/>
                  <w:marTop w:val="0"/>
                  <w:marBottom w:val="0"/>
                  <w:divBdr>
                    <w:top w:val="none" w:sz="0" w:space="0" w:color="auto"/>
                    <w:left w:val="none" w:sz="0" w:space="0" w:color="auto"/>
                    <w:bottom w:val="none" w:sz="0" w:space="0" w:color="auto"/>
                    <w:right w:val="none" w:sz="0" w:space="0" w:color="auto"/>
                  </w:divBdr>
                </w:div>
              </w:divsChild>
            </w:div>
            <w:div w:id="1480999027">
              <w:marLeft w:val="0"/>
              <w:marRight w:val="0"/>
              <w:marTop w:val="0"/>
              <w:marBottom w:val="0"/>
              <w:divBdr>
                <w:top w:val="none" w:sz="0" w:space="0" w:color="auto"/>
                <w:left w:val="none" w:sz="0" w:space="0" w:color="auto"/>
                <w:bottom w:val="none" w:sz="0" w:space="0" w:color="auto"/>
                <w:right w:val="none" w:sz="0" w:space="0" w:color="auto"/>
              </w:divBdr>
              <w:divsChild>
                <w:div w:id="639380729">
                  <w:marLeft w:val="0"/>
                  <w:marRight w:val="0"/>
                  <w:marTop w:val="0"/>
                  <w:marBottom w:val="0"/>
                  <w:divBdr>
                    <w:top w:val="none" w:sz="0" w:space="0" w:color="auto"/>
                    <w:left w:val="none" w:sz="0" w:space="0" w:color="auto"/>
                    <w:bottom w:val="none" w:sz="0" w:space="0" w:color="auto"/>
                    <w:right w:val="none" w:sz="0" w:space="0" w:color="auto"/>
                  </w:divBdr>
                </w:div>
              </w:divsChild>
            </w:div>
            <w:div w:id="845099423">
              <w:marLeft w:val="0"/>
              <w:marRight w:val="0"/>
              <w:marTop w:val="0"/>
              <w:marBottom w:val="0"/>
              <w:divBdr>
                <w:top w:val="none" w:sz="0" w:space="0" w:color="auto"/>
                <w:left w:val="none" w:sz="0" w:space="0" w:color="auto"/>
                <w:bottom w:val="none" w:sz="0" w:space="0" w:color="auto"/>
                <w:right w:val="none" w:sz="0" w:space="0" w:color="auto"/>
              </w:divBdr>
              <w:divsChild>
                <w:div w:id="277757454">
                  <w:marLeft w:val="0"/>
                  <w:marRight w:val="0"/>
                  <w:marTop w:val="0"/>
                  <w:marBottom w:val="0"/>
                  <w:divBdr>
                    <w:top w:val="none" w:sz="0" w:space="0" w:color="auto"/>
                    <w:left w:val="none" w:sz="0" w:space="0" w:color="auto"/>
                    <w:bottom w:val="none" w:sz="0" w:space="0" w:color="auto"/>
                    <w:right w:val="none" w:sz="0" w:space="0" w:color="auto"/>
                  </w:divBdr>
                </w:div>
              </w:divsChild>
            </w:div>
            <w:div w:id="2097632747">
              <w:marLeft w:val="0"/>
              <w:marRight w:val="0"/>
              <w:marTop w:val="0"/>
              <w:marBottom w:val="0"/>
              <w:divBdr>
                <w:top w:val="none" w:sz="0" w:space="0" w:color="auto"/>
                <w:left w:val="none" w:sz="0" w:space="0" w:color="auto"/>
                <w:bottom w:val="none" w:sz="0" w:space="0" w:color="auto"/>
                <w:right w:val="none" w:sz="0" w:space="0" w:color="auto"/>
              </w:divBdr>
              <w:divsChild>
                <w:div w:id="1151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2552">
          <w:marLeft w:val="0"/>
          <w:marRight w:val="0"/>
          <w:marTop w:val="0"/>
          <w:marBottom w:val="0"/>
          <w:divBdr>
            <w:top w:val="none" w:sz="0" w:space="0" w:color="auto"/>
            <w:left w:val="none" w:sz="0" w:space="0" w:color="auto"/>
            <w:bottom w:val="none" w:sz="0" w:space="0" w:color="auto"/>
            <w:right w:val="none" w:sz="0" w:space="0" w:color="auto"/>
          </w:divBdr>
          <w:divsChild>
            <w:div w:id="498733484">
              <w:marLeft w:val="0"/>
              <w:marRight w:val="0"/>
              <w:marTop w:val="0"/>
              <w:marBottom w:val="0"/>
              <w:divBdr>
                <w:top w:val="none" w:sz="0" w:space="0" w:color="auto"/>
                <w:left w:val="none" w:sz="0" w:space="0" w:color="auto"/>
                <w:bottom w:val="none" w:sz="0" w:space="0" w:color="auto"/>
                <w:right w:val="none" w:sz="0" w:space="0" w:color="auto"/>
              </w:divBdr>
              <w:divsChild>
                <w:div w:id="1966890408">
                  <w:marLeft w:val="0"/>
                  <w:marRight w:val="0"/>
                  <w:marTop w:val="0"/>
                  <w:marBottom w:val="0"/>
                  <w:divBdr>
                    <w:top w:val="none" w:sz="0" w:space="0" w:color="auto"/>
                    <w:left w:val="none" w:sz="0" w:space="0" w:color="auto"/>
                    <w:bottom w:val="none" w:sz="0" w:space="0" w:color="auto"/>
                    <w:right w:val="none" w:sz="0" w:space="0" w:color="auto"/>
                  </w:divBdr>
                </w:div>
              </w:divsChild>
            </w:div>
            <w:div w:id="746997188">
              <w:marLeft w:val="0"/>
              <w:marRight w:val="0"/>
              <w:marTop w:val="0"/>
              <w:marBottom w:val="0"/>
              <w:divBdr>
                <w:top w:val="none" w:sz="0" w:space="0" w:color="auto"/>
                <w:left w:val="none" w:sz="0" w:space="0" w:color="auto"/>
                <w:bottom w:val="none" w:sz="0" w:space="0" w:color="auto"/>
                <w:right w:val="none" w:sz="0" w:space="0" w:color="auto"/>
              </w:divBdr>
              <w:divsChild>
                <w:div w:id="201291010">
                  <w:marLeft w:val="0"/>
                  <w:marRight w:val="0"/>
                  <w:marTop w:val="0"/>
                  <w:marBottom w:val="0"/>
                  <w:divBdr>
                    <w:top w:val="none" w:sz="0" w:space="0" w:color="auto"/>
                    <w:left w:val="none" w:sz="0" w:space="0" w:color="auto"/>
                    <w:bottom w:val="none" w:sz="0" w:space="0" w:color="auto"/>
                    <w:right w:val="none" w:sz="0" w:space="0" w:color="auto"/>
                  </w:divBdr>
                </w:div>
                <w:div w:id="13042816">
                  <w:marLeft w:val="0"/>
                  <w:marRight w:val="0"/>
                  <w:marTop w:val="0"/>
                  <w:marBottom w:val="0"/>
                  <w:divBdr>
                    <w:top w:val="none" w:sz="0" w:space="0" w:color="auto"/>
                    <w:left w:val="none" w:sz="0" w:space="0" w:color="auto"/>
                    <w:bottom w:val="none" w:sz="0" w:space="0" w:color="auto"/>
                    <w:right w:val="none" w:sz="0" w:space="0" w:color="auto"/>
                  </w:divBdr>
                </w:div>
              </w:divsChild>
            </w:div>
            <w:div w:id="395709508">
              <w:marLeft w:val="0"/>
              <w:marRight w:val="0"/>
              <w:marTop w:val="0"/>
              <w:marBottom w:val="0"/>
              <w:divBdr>
                <w:top w:val="none" w:sz="0" w:space="0" w:color="auto"/>
                <w:left w:val="none" w:sz="0" w:space="0" w:color="auto"/>
                <w:bottom w:val="none" w:sz="0" w:space="0" w:color="auto"/>
                <w:right w:val="none" w:sz="0" w:space="0" w:color="auto"/>
              </w:divBdr>
              <w:divsChild>
                <w:div w:id="11879146">
                  <w:marLeft w:val="0"/>
                  <w:marRight w:val="0"/>
                  <w:marTop w:val="0"/>
                  <w:marBottom w:val="0"/>
                  <w:divBdr>
                    <w:top w:val="none" w:sz="0" w:space="0" w:color="auto"/>
                    <w:left w:val="none" w:sz="0" w:space="0" w:color="auto"/>
                    <w:bottom w:val="none" w:sz="0" w:space="0" w:color="auto"/>
                    <w:right w:val="none" w:sz="0" w:space="0" w:color="auto"/>
                  </w:divBdr>
                </w:div>
              </w:divsChild>
            </w:div>
            <w:div w:id="1373270537">
              <w:marLeft w:val="0"/>
              <w:marRight w:val="0"/>
              <w:marTop w:val="0"/>
              <w:marBottom w:val="0"/>
              <w:divBdr>
                <w:top w:val="none" w:sz="0" w:space="0" w:color="auto"/>
                <w:left w:val="none" w:sz="0" w:space="0" w:color="auto"/>
                <w:bottom w:val="none" w:sz="0" w:space="0" w:color="auto"/>
                <w:right w:val="none" w:sz="0" w:space="0" w:color="auto"/>
              </w:divBdr>
              <w:divsChild>
                <w:div w:id="6495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85066">
          <w:marLeft w:val="0"/>
          <w:marRight w:val="0"/>
          <w:marTop w:val="0"/>
          <w:marBottom w:val="0"/>
          <w:divBdr>
            <w:top w:val="none" w:sz="0" w:space="0" w:color="auto"/>
            <w:left w:val="none" w:sz="0" w:space="0" w:color="auto"/>
            <w:bottom w:val="none" w:sz="0" w:space="0" w:color="auto"/>
            <w:right w:val="none" w:sz="0" w:space="0" w:color="auto"/>
          </w:divBdr>
          <w:divsChild>
            <w:div w:id="413669153">
              <w:marLeft w:val="0"/>
              <w:marRight w:val="0"/>
              <w:marTop w:val="0"/>
              <w:marBottom w:val="0"/>
              <w:divBdr>
                <w:top w:val="none" w:sz="0" w:space="0" w:color="auto"/>
                <w:left w:val="none" w:sz="0" w:space="0" w:color="auto"/>
                <w:bottom w:val="none" w:sz="0" w:space="0" w:color="auto"/>
                <w:right w:val="none" w:sz="0" w:space="0" w:color="auto"/>
              </w:divBdr>
              <w:divsChild>
                <w:div w:id="785852896">
                  <w:marLeft w:val="0"/>
                  <w:marRight w:val="0"/>
                  <w:marTop w:val="0"/>
                  <w:marBottom w:val="0"/>
                  <w:divBdr>
                    <w:top w:val="none" w:sz="0" w:space="0" w:color="auto"/>
                    <w:left w:val="none" w:sz="0" w:space="0" w:color="auto"/>
                    <w:bottom w:val="none" w:sz="0" w:space="0" w:color="auto"/>
                    <w:right w:val="none" w:sz="0" w:space="0" w:color="auto"/>
                  </w:divBdr>
                </w:div>
              </w:divsChild>
            </w:div>
            <w:div w:id="1980526432">
              <w:marLeft w:val="0"/>
              <w:marRight w:val="0"/>
              <w:marTop w:val="0"/>
              <w:marBottom w:val="0"/>
              <w:divBdr>
                <w:top w:val="none" w:sz="0" w:space="0" w:color="auto"/>
                <w:left w:val="none" w:sz="0" w:space="0" w:color="auto"/>
                <w:bottom w:val="none" w:sz="0" w:space="0" w:color="auto"/>
                <w:right w:val="none" w:sz="0" w:space="0" w:color="auto"/>
              </w:divBdr>
              <w:divsChild>
                <w:div w:id="1509709076">
                  <w:marLeft w:val="0"/>
                  <w:marRight w:val="0"/>
                  <w:marTop w:val="0"/>
                  <w:marBottom w:val="0"/>
                  <w:divBdr>
                    <w:top w:val="none" w:sz="0" w:space="0" w:color="auto"/>
                    <w:left w:val="none" w:sz="0" w:space="0" w:color="auto"/>
                    <w:bottom w:val="none" w:sz="0" w:space="0" w:color="auto"/>
                    <w:right w:val="none" w:sz="0" w:space="0" w:color="auto"/>
                  </w:divBdr>
                </w:div>
              </w:divsChild>
            </w:div>
            <w:div w:id="609434361">
              <w:marLeft w:val="0"/>
              <w:marRight w:val="0"/>
              <w:marTop w:val="0"/>
              <w:marBottom w:val="0"/>
              <w:divBdr>
                <w:top w:val="none" w:sz="0" w:space="0" w:color="auto"/>
                <w:left w:val="none" w:sz="0" w:space="0" w:color="auto"/>
                <w:bottom w:val="none" w:sz="0" w:space="0" w:color="auto"/>
                <w:right w:val="none" w:sz="0" w:space="0" w:color="auto"/>
              </w:divBdr>
              <w:divsChild>
                <w:div w:id="1658530463">
                  <w:marLeft w:val="0"/>
                  <w:marRight w:val="0"/>
                  <w:marTop w:val="0"/>
                  <w:marBottom w:val="0"/>
                  <w:divBdr>
                    <w:top w:val="none" w:sz="0" w:space="0" w:color="auto"/>
                    <w:left w:val="none" w:sz="0" w:space="0" w:color="auto"/>
                    <w:bottom w:val="none" w:sz="0" w:space="0" w:color="auto"/>
                    <w:right w:val="none" w:sz="0" w:space="0" w:color="auto"/>
                  </w:divBdr>
                </w:div>
              </w:divsChild>
            </w:div>
            <w:div w:id="1924487009">
              <w:marLeft w:val="0"/>
              <w:marRight w:val="0"/>
              <w:marTop w:val="0"/>
              <w:marBottom w:val="0"/>
              <w:divBdr>
                <w:top w:val="none" w:sz="0" w:space="0" w:color="auto"/>
                <w:left w:val="none" w:sz="0" w:space="0" w:color="auto"/>
                <w:bottom w:val="none" w:sz="0" w:space="0" w:color="auto"/>
                <w:right w:val="none" w:sz="0" w:space="0" w:color="auto"/>
              </w:divBdr>
              <w:divsChild>
                <w:div w:id="17809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7955">
          <w:marLeft w:val="0"/>
          <w:marRight w:val="0"/>
          <w:marTop w:val="0"/>
          <w:marBottom w:val="0"/>
          <w:divBdr>
            <w:top w:val="none" w:sz="0" w:space="0" w:color="auto"/>
            <w:left w:val="none" w:sz="0" w:space="0" w:color="auto"/>
            <w:bottom w:val="none" w:sz="0" w:space="0" w:color="auto"/>
            <w:right w:val="none" w:sz="0" w:space="0" w:color="auto"/>
          </w:divBdr>
          <w:divsChild>
            <w:div w:id="549076519">
              <w:marLeft w:val="0"/>
              <w:marRight w:val="0"/>
              <w:marTop w:val="0"/>
              <w:marBottom w:val="0"/>
              <w:divBdr>
                <w:top w:val="none" w:sz="0" w:space="0" w:color="auto"/>
                <w:left w:val="none" w:sz="0" w:space="0" w:color="auto"/>
                <w:bottom w:val="none" w:sz="0" w:space="0" w:color="auto"/>
                <w:right w:val="none" w:sz="0" w:space="0" w:color="auto"/>
              </w:divBdr>
              <w:divsChild>
                <w:div w:id="445852512">
                  <w:marLeft w:val="0"/>
                  <w:marRight w:val="0"/>
                  <w:marTop w:val="0"/>
                  <w:marBottom w:val="0"/>
                  <w:divBdr>
                    <w:top w:val="none" w:sz="0" w:space="0" w:color="auto"/>
                    <w:left w:val="none" w:sz="0" w:space="0" w:color="auto"/>
                    <w:bottom w:val="none" w:sz="0" w:space="0" w:color="auto"/>
                    <w:right w:val="none" w:sz="0" w:space="0" w:color="auto"/>
                  </w:divBdr>
                </w:div>
              </w:divsChild>
            </w:div>
            <w:div w:id="1202669054">
              <w:marLeft w:val="0"/>
              <w:marRight w:val="0"/>
              <w:marTop w:val="0"/>
              <w:marBottom w:val="0"/>
              <w:divBdr>
                <w:top w:val="none" w:sz="0" w:space="0" w:color="auto"/>
                <w:left w:val="none" w:sz="0" w:space="0" w:color="auto"/>
                <w:bottom w:val="none" w:sz="0" w:space="0" w:color="auto"/>
                <w:right w:val="none" w:sz="0" w:space="0" w:color="auto"/>
              </w:divBdr>
              <w:divsChild>
                <w:div w:id="2730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2657</Words>
  <Characters>15151</Characters>
  <Application>Microsoft Office Word</Application>
  <DocSecurity>0</DocSecurity>
  <Lines>126</Lines>
  <Paragraphs>35</Paragraphs>
  <ScaleCrop>false</ScaleCrop>
  <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OfficeUser2144</dc:creator>
  <cp:keywords/>
  <dc:description/>
  <cp:lastModifiedBy>OfficeUser2144</cp:lastModifiedBy>
  <cp:revision>1</cp:revision>
  <dcterms:created xsi:type="dcterms:W3CDTF">2020-11-04T13:29:00Z</dcterms:created>
  <dcterms:modified xsi:type="dcterms:W3CDTF">2020-11-04T13:33:00Z</dcterms:modified>
</cp:coreProperties>
</file>